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CC" w:rsidRDefault="00615CCC" w:rsidP="00615CCC">
      <w:pPr>
        <w:pStyle w:val="3"/>
        <w:spacing w:after="0"/>
        <w:ind w:left="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:rsidR="00150140" w:rsidRDefault="00150140" w:rsidP="00615CCC">
      <w:pPr>
        <w:pStyle w:val="3"/>
        <w:spacing w:after="0"/>
        <w:ind w:left="0"/>
        <w:jc w:val="right"/>
        <w:rPr>
          <w:b/>
          <w:sz w:val="28"/>
          <w:szCs w:val="28"/>
          <w:lang w:val="uk-UA"/>
        </w:rPr>
      </w:pPr>
    </w:p>
    <w:p w:rsidR="00587C2A" w:rsidRPr="001E01F9" w:rsidRDefault="00E76FE5" w:rsidP="000E6C30">
      <w:pPr>
        <w:pStyle w:val="3"/>
        <w:spacing w:after="0"/>
        <w:ind w:left="0"/>
        <w:jc w:val="center"/>
        <w:rPr>
          <w:b/>
          <w:sz w:val="28"/>
          <w:szCs w:val="28"/>
          <w:lang w:val="uk-UA"/>
        </w:rPr>
      </w:pPr>
      <w:r w:rsidRPr="001E01F9">
        <w:rPr>
          <w:b/>
          <w:sz w:val="28"/>
          <w:szCs w:val="28"/>
          <w:lang w:val="uk-UA"/>
        </w:rPr>
        <w:t>Програма</w:t>
      </w:r>
    </w:p>
    <w:p w:rsidR="000C2199" w:rsidRPr="001E01F9" w:rsidRDefault="00866BBB" w:rsidP="000E6C30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сприяння </w:t>
      </w:r>
      <w:r w:rsidR="00587C2A" w:rsidRPr="001E01F9">
        <w:rPr>
          <w:b/>
          <w:bCs/>
          <w:color w:val="000000"/>
          <w:sz w:val="28"/>
          <w:szCs w:val="28"/>
          <w:lang w:val="uk-UA"/>
        </w:rPr>
        <w:t>залученн</w:t>
      </w:r>
      <w:r>
        <w:rPr>
          <w:b/>
          <w:bCs/>
          <w:color w:val="000000"/>
          <w:sz w:val="28"/>
          <w:szCs w:val="28"/>
          <w:lang w:val="uk-UA"/>
        </w:rPr>
        <w:t>ю</w:t>
      </w:r>
      <w:r w:rsidR="00587C2A" w:rsidRPr="001E01F9">
        <w:rPr>
          <w:b/>
          <w:bCs/>
          <w:color w:val="000000"/>
          <w:sz w:val="28"/>
          <w:szCs w:val="28"/>
          <w:lang w:val="uk-UA"/>
        </w:rPr>
        <w:t xml:space="preserve"> інвестицій </w:t>
      </w:r>
      <w:r w:rsidR="00FC714F">
        <w:rPr>
          <w:b/>
          <w:bCs/>
          <w:color w:val="000000"/>
          <w:sz w:val="28"/>
          <w:szCs w:val="28"/>
          <w:lang w:val="uk-UA"/>
        </w:rPr>
        <w:t xml:space="preserve">та розвитку міжнародного співробітництва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0C2199" w:rsidRPr="001E01F9" w:rsidRDefault="00276F12" w:rsidP="001E01F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1E01F9">
        <w:rPr>
          <w:b/>
          <w:bCs/>
          <w:color w:val="000000"/>
          <w:sz w:val="28"/>
          <w:szCs w:val="28"/>
          <w:lang w:val="uk-UA"/>
        </w:rPr>
        <w:t>Малин</w:t>
      </w:r>
      <w:r w:rsidR="000C2199" w:rsidRPr="001E01F9">
        <w:rPr>
          <w:b/>
          <w:bCs/>
          <w:color w:val="000000"/>
          <w:sz w:val="28"/>
          <w:szCs w:val="28"/>
          <w:lang w:val="uk-UA"/>
        </w:rPr>
        <w:t>ської</w:t>
      </w:r>
      <w:r w:rsidR="001E01F9" w:rsidRPr="001E01F9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F6344">
        <w:rPr>
          <w:b/>
          <w:bCs/>
          <w:color w:val="000000"/>
          <w:sz w:val="28"/>
          <w:szCs w:val="28"/>
          <w:lang w:val="uk-UA"/>
        </w:rPr>
        <w:t xml:space="preserve">міської </w:t>
      </w:r>
      <w:r w:rsidR="001E01F9" w:rsidRPr="001E01F9">
        <w:rPr>
          <w:b/>
          <w:bCs/>
          <w:color w:val="000000"/>
          <w:sz w:val="28"/>
          <w:szCs w:val="28"/>
          <w:lang w:val="uk-UA"/>
        </w:rPr>
        <w:t xml:space="preserve">територіальної громади </w:t>
      </w:r>
    </w:p>
    <w:p w:rsidR="00587C2A" w:rsidRDefault="000C2199" w:rsidP="001E01F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1E01F9">
        <w:rPr>
          <w:b/>
          <w:bCs/>
          <w:color w:val="000000"/>
          <w:sz w:val="28"/>
          <w:szCs w:val="28"/>
          <w:lang w:val="uk-UA"/>
        </w:rPr>
        <w:t>на 202</w:t>
      </w:r>
      <w:r w:rsidR="00FF6156">
        <w:rPr>
          <w:b/>
          <w:bCs/>
          <w:color w:val="000000"/>
          <w:sz w:val="28"/>
          <w:szCs w:val="28"/>
          <w:lang w:val="uk-UA"/>
        </w:rPr>
        <w:t>5</w:t>
      </w:r>
      <w:r w:rsidR="00587C2A" w:rsidRPr="001E01F9">
        <w:rPr>
          <w:b/>
          <w:bCs/>
          <w:color w:val="000000"/>
          <w:sz w:val="28"/>
          <w:szCs w:val="28"/>
          <w:lang w:val="uk-UA"/>
        </w:rPr>
        <w:t>-20</w:t>
      </w:r>
      <w:r w:rsidR="00463D92" w:rsidRPr="001E01F9">
        <w:rPr>
          <w:b/>
          <w:bCs/>
          <w:color w:val="000000"/>
          <w:sz w:val="28"/>
          <w:szCs w:val="28"/>
          <w:lang w:val="uk-UA"/>
        </w:rPr>
        <w:t>2</w:t>
      </w:r>
      <w:r w:rsidR="00866BBB">
        <w:rPr>
          <w:b/>
          <w:bCs/>
          <w:color w:val="000000"/>
          <w:sz w:val="28"/>
          <w:szCs w:val="28"/>
          <w:lang w:val="uk-UA"/>
        </w:rPr>
        <w:t>8</w:t>
      </w:r>
      <w:r w:rsidR="00587C2A" w:rsidRPr="001E01F9">
        <w:rPr>
          <w:b/>
          <w:bCs/>
          <w:color w:val="000000"/>
          <w:sz w:val="28"/>
          <w:szCs w:val="28"/>
          <w:lang w:val="uk-UA"/>
        </w:rPr>
        <w:t xml:space="preserve"> рок</w:t>
      </w:r>
      <w:r w:rsidR="001E01F9" w:rsidRPr="001E01F9">
        <w:rPr>
          <w:b/>
          <w:bCs/>
          <w:color w:val="000000"/>
          <w:sz w:val="28"/>
          <w:szCs w:val="28"/>
          <w:lang w:val="uk-UA"/>
        </w:rPr>
        <w:t>и</w:t>
      </w:r>
    </w:p>
    <w:p w:rsidR="00866BBB" w:rsidRPr="001E01F9" w:rsidRDefault="00866BBB" w:rsidP="001E01F9">
      <w:pPr>
        <w:jc w:val="center"/>
        <w:rPr>
          <w:b/>
          <w:bCs/>
          <w:smallCaps/>
          <w:color w:val="000000"/>
          <w:sz w:val="28"/>
          <w:szCs w:val="28"/>
          <w:lang w:val="uk-UA"/>
        </w:rPr>
      </w:pPr>
    </w:p>
    <w:p w:rsidR="00866BBB" w:rsidRPr="00CF22B8" w:rsidRDefault="00CF22B8" w:rsidP="00CF22B8">
      <w:pPr>
        <w:pStyle w:val="33"/>
        <w:tabs>
          <w:tab w:val="left" w:pos="382"/>
        </w:tabs>
        <w:spacing w:after="40"/>
        <w:ind w:left="3900"/>
        <w:jc w:val="left"/>
        <w:rPr>
          <w:rStyle w:val="32"/>
          <w:b/>
          <w:bCs/>
          <w:i/>
          <w:iCs/>
          <w:color w:val="auto"/>
        </w:rPr>
      </w:pPr>
      <w:r>
        <w:rPr>
          <w:rStyle w:val="32"/>
          <w:b/>
          <w:color w:val="auto"/>
          <w:lang w:val="uk-UA"/>
        </w:rPr>
        <w:t xml:space="preserve">І. </w:t>
      </w:r>
      <w:r w:rsidR="00866BBB" w:rsidRPr="00CF22B8">
        <w:rPr>
          <w:rStyle w:val="32"/>
          <w:b/>
          <w:color w:val="auto"/>
        </w:rPr>
        <w:t>Паспорт Програми</w:t>
      </w:r>
    </w:p>
    <w:p w:rsidR="003D795E" w:rsidRPr="009E342C" w:rsidRDefault="003D795E" w:rsidP="003D795E">
      <w:pPr>
        <w:pStyle w:val="33"/>
        <w:tabs>
          <w:tab w:val="left" w:pos="382"/>
        </w:tabs>
        <w:spacing w:after="40"/>
        <w:jc w:val="left"/>
        <w:rPr>
          <w:b w:val="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04"/>
        <w:gridCol w:w="7776"/>
      </w:tblGrid>
      <w:tr w:rsidR="00866BBB" w:rsidTr="006A4BF6">
        <w:trPr>
          <w:trHeight w:hRule="exact" w:val="1077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BBB" w:rsidRPr="006A4BF6" w:rsidRDefault="00866BBB" w:rsidP="00D550B1">
            <w:pPr>
              <w:pStyle w:val="af3"/>
              <w:rPr>
                <w:sz w:val="26"/>
                <w:szCs w:val="24"/>
              </w:rPr>
            </w:pPr>
            <w:bookmarkStart w:id="0" w:name="bookmark3"/>
            <w:r w:rsidRPr="006A4BF6">
              <w:rPr>
                <w:rStyle w:val="af2"/>
                <w:sz w:val="26"/>
                <w:szCs w:val="24"/>
              </w:rPr>
              <w:t>Назва Програми</w:t>
            </w:r>
            <w:bookmarkEnd w:id="0"/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9E342C" w:rsidP="00FC714F">
            <w:pPr>
              <w:rPr>
                <w:bCs/>
                <w:color w:val="000000"/>
                <w:sz w:val="26"/>
                <w:szCs w:val="24"/>
                <w:lang w:val="uk-UA"/>
              </w:rPr>
            </w:pPr>
            <w:r w:rsidRPr="006A4BF6">
              <w:rPr>
                <w:bCs/>
                <w:color w:val="000000"/>
                <w:sz w:val="26"/>
                <w:szCs w:val="24"/>
                <w:lang w:val="uk-UA"/>
              </w:rPr>
              <w:t xml:space="preserve">Програма </w:t>
            </w:r>
            <w:r w:rsidR="005470F1" w:rsidRPr="006A4BF6">
              <w:rPr>
                <w:bCs/>
                <w:color w:val="000000"/>
                <w:sz w:val="26"/>
                <w:szCs w:val="24"/>
                <w:lang w:val="uk-UA"/>
              </w:rPr>
              <w:t xml:space="preserve">сприяння залученню інвестицій та розвитку </w:t>
            </w:r>
            <w:r w:rsidR="00FC714F" w:rsidRPr="00FC714F">
              <w:rPr>
                <w:bCs/>
                <w:color w:val="000000"/>
                <w:sz w:val="26"/>
                <w:szCs w:val="28"/>
                <w:lang w:val="uk-UA"/>
              </w:rPr>
              <w:t>міжнародного співробітництва</w:t>
            </w:r>
            <w:r w:rsidR="00FC714F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  <w:r w:rsidR="005470F1" w:rsidRPr="006A4BF6">
              <w:rPr>
                <w:bCs/>
                <w:color w:val="000000"/>
                <w:sz w:val="26"/>
                <w:szCs w:val="24"/>
                <w:lang w:val="uk-UA"/>
              </w:rPr>
              <w:t xml:space="preserve">Малинської міської територіальної громади </w:t>
            </w:r>
            <w:r w:rsidR="00FF6156">
              <w:rPr>
                <w:bCs/>
                <w:color w:val="000000"/>
                <w:sz w:val="26"/>
                <w:szCs w:val="24"/>
                <w:lang w:val="uk-UA"/>
              </w:rPr>
              <w:t xml:space="preserve"> </w:t>
            </w:r>
            <w:r w:rsidR="005470F1" w:rsidRPr="006A4BF6">
              <w:rPr>
                <w:bCs/>
                <w:color w:val="000000"/>
                <w:sz w:val="26"/>
                <w:szCs w:val="24"/>
                <w:lang w:val="uk-UA"/>
              </w:rPr>
              <w:t>на 202</w:t>
            </w:r>
            <w:r w:rsidR="00FF6156">
              <w:rPr>
                <w:bCs/>
                <w:color w:val="000000"/>
                <w:sz w:val="26"/>
                <w:szCs w:val="24"/>
                <w:lang w:val="uk-UA"/>
              </w:rPr>
              <w:t>5</w:t>
            </w:r>
            <w:r w:rsidR="005470F1" w:rsidRPr="006A4BF6">
              <w:rPr>
                <w:bCs/>
                <w:color w:val="000000"/>
                <w:sz w:val="26"/>
                <w:szCs w:val="24"/>
                <w:lang w:val="uk-UA"/>
              </w:rPr>
              <w:t>-2028 роки</w:t>
            </w:r>
          </w:p>
        </w:tc>
      </w:tr>
      <w:tr w:rsidR="00866BBB" w:rsidRPr="00FC714F" w:rsidTr="006A4BF6">
        <w:trPr>
          <w:trHeight w:hRule="exact" w:val="3264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BBB" w:rsidRPr="006A4BF6" w:rsidRDefault="00866BBB" w:rsidP="00D550B1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Підстави для розробки Програми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866BBB">
            <w:pPr>
              <w:pStyle w:val="af3"/>
              <w:numPr>
                <w:ilvl w:val="0"/>
                <w:numId w:val="17"/>
              </w:numPr>
              <w:tabs>
                <w:tab w:val="left" w:pos="240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Закон України «Про місцеве самоврядування в Україні».</w:t>
            </w:r>
          </w:p>
          <w:p w:rsidR="00866BBB" w:rsidRPr="006A4BF6" w:rsidRDefault="00866BBB" w:rsidP="00866BBB">
            <w:pPr>
              <w:pStyle w:val="af3"/>
              <w:numPr>
                <w:ilvl w:val="0"/>
                <w:numId w:val="17"/>
              </w:numPr>
              <w:tabs>
                <w:tab w:val="left" w:pos="240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 xml:space="preserve">Угоди про співпрацю, підписані 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Малинською</w:t>
            </w:r>
            <w:r w:rsidRPr="006A4BF6">
              <w:rPr>
                <w:rStyle w:val="af2"/>
                <w:sz w:val="26"/>
                <w:szCs w:val="24"/>
              </w:rPr>
              <w:t xml:space="preserve"> міською радою та муніципалітетами іноземних держав.</w:t>
            </w:r>
          </w:p>
          <w:p w:rsidR="00866BBB" w:rsidRPr="006A4BF6" w:rsidRDefault="00866BBB" w:rsidP="00866BBB">
            <w:pPr>
              <w:pStyle w:val="af3"/>
              <w:numPr>
                <w:ilvl w:val="0"/>
                <w:numId w:val="17"/>
              </w:numPr>
              <w:tabs>
                <w:tab w:val="left" w:pos="240"/>
              </w:tabs>
              <w:jc w:val="left"/>
              <w:rPr>
                <w:rStyle w:val="af2"/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Закон України «Про інвестиційну діяльність».</w:t>
            </w:r>
          </w:p>
          <w:p w:rsidR="009E342C" w:rsidRPr="006A4BF6" w:rsidRDefault="009E342C" w:rsidP="009E342C">
            <w:pPr>
              <w:jc w:val="both"/>
              <w:rPr>
                <w:rStyle w:val="af2"/>
                <w:sz w:val="26"/>
                <w:szCs w:val="24"/>
                <w:lang w:val="uk-UA"/>
              </w:rPr>
            </w:pPr>
            <w:r w:rsidRPr="006A4BF6">
              <w:rPr>
                <w:rStyle w:val="af2"/>
                <w:sz w:val="26"/>
                <w:szCs w:val="24"/>
                <w:lang w:val="uk-UA"/>
              </w:rPr>
              <w:t>4) Стратегія розвитку Малинської міської територіальної громади до 2027 року (рішення 57 сесії Малинської мвської ради 8 скликання від 26.04.2024 №1229).</w:t>
            </w:r>
          </w:p>
          <w:p w:rsidR="009E342C" w:rsidRPr="006A4BF6" w:rsidRDefault="009E342C" w:rsidP="009E342C">
            <w:pPr>
              <w:jc w:val="both"/>
              <w:rPr>
                <w:sz w:val="26"/>
                <w:szCs w:val="24"/>
                <w:lang w:val="uk-UA"/>
              </w:rPr>
            </w:pPr>
            <w:r w:rsidRPr="006A4BF6">
              <w:rPr>
                <w:rStyle w:val="af2"/>
                <w:sz w:val="26"/>
                <w:szCs w:val="24"/>
                <w:lang w:val="uk-UA"/>
              </w:rPr>
              <w:t>5) План заходів на 2024-2027 роки з реалізації Стратегії розвитку Малинської міської територіальної громади до 2027 року (рішення 57 сесії Малинської мвської ради 8 скликання від 26.04.2024 №1229).</w:t>
            </w:r>
          </w:p>
        </w:tc>
      </w:tr>
      <w:tr w:rsidR="00866BBB" w:rsidTr="006A4BF6">
        <w:trPr>
          <w:trHeight w:hRule="exact" w:val="916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ind w:left="300" w:firstLine="40"/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Розробник Програми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42C" w:rsidRPr="006A4BF6" w:rsidRDefault="009E342C" w:rsidP="006A4BF6">
            <w:pPr>
              <w:rPr>
                <w:sz w:val="26"/>
                <w:szCs w:val="24"/>
                <w:lang w:val="uk-UA"/>
              </w:rPr>
            </w:pPr>
            <w:r w:rsidRPr="006A4BF6">
              <w:rPr>
                <w:sz w:val="26"/>
                <w:szCs w:val="24"/>
                <w:lang w:val="uk-UA"/>
              </w:rPr>
              <w:t>Відділ містобудування, земельних відносин,  економіки та інвестицій  виконавчого комітету Малинської міської ради</w:t>
            </w:r>
          </w:p>
          <w:p w:rsidR="00866BBB" w:rsidRPr="006A4BF6" w:rsidRDefault="00866BBB" w:rsidP="006A4BF6">
            <w:pPr>
              <w:pStyle w:val="af3"/>
              <w:jc w:val="left"/>
              <w:rPr>
                <w:sz w:val="26"/>
                <w:szCs w:val="24"/>
                <w:lang w:val="uk-UA"/>
              </w:rPr>
            </w:pPr>
          </w:p>
        </w:tc>
      </w:tr>
      <w:tr w:rsidR="00866BBB" w:rsidTr="006A4BF6">
        <w:trPr>
          <w:trHeight w:hRule="exact" w:val="100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ind w:firstLine="300"/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Виконавці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numPr>
                <w:ilvl w:val="0"/>
                <w:numId w:val="18"/>
              </w:numPr>
              <w:tabs>
                <w:tab w:val="left" w:pos="240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 xml:space="preserve">Структурні підрозділи 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виконавчого комітету</w:t>
            </w:r>
            <w:r w:rsidRPr="006A4BF6">
              <w:rPr>
                <w:rStyle w:val="af2"/>
                <w:sz w:val="26"/>
                <w:szCs w:val="24"/>
              </w:rPr>
              <w:t xml:space="preserve"> </w:t>
            </w:r>
            <w:r w:rsidR="00E641F0" w:rsidRPr="006A4BF6">
              <w:rPr>
                <w:rStyle w:val="af2"/>
                <w:sz w:val="26"/>
                <w:szCs w:val="24"/>
                <w:lang w:val="uk-UA"/>
              </w:rPr>
              <w:t xml:space="preserve">Малинської </w:t>
            </w:r>
            <w:r w:rsidRPr="006A4BF6">
              <w:rPr>
                <w:rStyle w:val="af2"/>
                <w:sz w:val="26"/>
                <w:szCs w:val="24"/>
              </w:rPr>
              <w:t>міської ради.</w:t>
            </w:r>
          </w:p>
          <w:p w:rsidR="00866BBB" w:rsidRPr="006A4BF6" w:rsidRDefault="00866BBB" w:rsidP="006A4BF6">
            <w:pPr>
              <w:pStyle w:val="af3"/>
              <w:numPr>
                <w:ilvl w:val="0"/>
                <w:numId w:val="18"/>
              </w:numPr>
              <w:tabs>
                <w:tab w:val="left" w:pos="240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Залучені організації та установи.</w:t>
            </w:r>
          </w:p>
        </w:tc>
      </w:tr>
      <w:tr w:rsidR="00866BBB" w:rsidTr="006A4BF6">
        <w:trPr>
          <w:trHeight w:hRule="exact" w:val="1009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Головний розпорядник коштів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 xml:space="preserve">Виконавчий комітет 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 xml:space="preserve">Малинської </w:t>
            </w:r>
            <w:r w:rsidRPr="006A4BF6">
              <w:rPr>
                <w:rStyle w:val="af2"/>
                <w:sz w:val="26"/>
                <w:szCs w:val="24"/>
              </w:rPr>
              <w:t>міської ради</w:t>
            </w:r>
          </w:p>
        </w:tc>
      </w:tr>
      <w:tr w:rsidR="00866BBB" w:rsidTr="006A4BF6">
        <w:trPr>
          <w:trHeight w:hRule="exact" w:val="137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22B8" w:rsidRPr="006A4BF6" w:rsidRDefault="00866BBB" w:rsidP="006A4BF6">
            <w:pPr>
              <w:pStyle w:val="af3"/>
              <w:rPr>
                <w:rStyle w:val="af2"/>
                <w:sz w:val="26"/>
                <w:szCs w:val="24"/>
                <w:lang w:val="uk-UA"/>
              </w:rPr>
            </w:pPr>
            <w:r w:rsidRPr="006A4BF6">
              <w:rPr>
                <w:rStyle w:val="af2"/>
                <w:sz w:val="26"/>
                <w:szCs w:val="24"/>
              </w:rPr>
              <w:t>Мета</w:t>
            </w:r>
          </w:p>
          <w:p w:rsidR="00866BBB" w:rsidRPr="006A4BF6" w:rsidRDefault="00866BBB" w:rsidP="006A4BF6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Програми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6A4BF6">
            <w:pPr>
              <w:pStyle w:val="af3"/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 xml:space="preserve">Забезпечити стійкий і комплексний розвиток 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Малинської</w:t>
            </w:r>
            <w:r w:rsidRPr="006A4BF6">
              <w:rPr>
                <w:rStyle w:val="af2"/>
                <w:sz w:val="26"/>
                <w:szCs w:val="24"/>
              </w:rPr>
              <w:t xml:space="preserve"> міської територіальної громади шляхом </w:t>
            </w:r>
            <w:r w:rsidR="00CF22B8" w:rsidRPr="006A4BF6">
              <w:rPr>
                <w:rStyle w:val="af2"/>
                <w:sz w:val="26"/>
                <w:szCs w:val="24"/>
              </w:rPr>
              <w:t xml:space="preserve">активного залучення інвестицій </w:t>
            </w:r>
            <w:r w:rsidR="00CF22B8" w:rsidRPr="006A4BF6">
              <w:rPr>
                <w:rStyle w:val="af2"/>
                <w:sz w:val="26"/>
                <w:szCs w:val="24"/>
                <w:lang w:val="uk-UA"/>
              </w:rPr>
              <w:t xml:space="preserve">та </w:t>
            </w:r>
            <w:r w:rsidRPr="006A4BF6">
              <w:rPr>
                <w:rStyle w:val="af2"/>
                <w:sz w:val="26"/>
                <w:szCs w:val="24"/>
              </w:rPr>
              <w:t>посилення міжнародних відносин.</w:t>
            </w:r>
          </w:p>
        </w:tc>
      </w:tr>
      <w:tr w:rsidR="00866BBB" w:rsidTr="00150140">
        <w:trPr>
          <w:trHeight w:hRule="exact" w:val="107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66BBB" w:rsidRPr="006A4BF6" w:rsidRDefault="00866BBB" w:rsidP="00150140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Термін реалізації Програми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9E342C">
            <w:pPr>
              <w:pStyle w:val="af3"/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202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5</w:t>
            </w:r>
            <w:r w:rsidRPr="006A4BF6">
              <w:rPr>
                <w:rStyle w:val="af2"/>
                <w:sz w:val="26"/>
                <w:szCs w:val="24"/>
              </w:rPr>
              <w:t>-202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8</w:t>
            </w:r>
            <w:r w:rsidRPr="006A4BF6">
              <w:rPr>
                <w:rStyle w:val="af2"/>
                <w:sz w:val="26"/>
                <w:szCs w:val="24"/>
              </w:rPr>
              <w:t xml:space="preserve"> роки</w:t>
            </w:r>
          </w:p>
        </w:tc>
      </w:tr>
      <w:tr w:rsidR="00866BBB" w:rsidTr="006A4BF6">
        <w:trPr>
          <w:trHeight w:hRule="exact" w:val="165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66BBB" w:rsidRPr="006A4BF6" w:rsidRDefault="00866BBB" w:rsidP="00D550B1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Основні</w:t>
            </w:r>
          </w:p>
          <w:p w:rsidR="00866BBB" w:rsidRPr="006A4BF6" w:rsidRDefault="00866BBB" w:rsidP="00D550B1">
            <w:pPr>
              <w:pStyle w:val="af3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джерела фінансування заходів Програми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BBB" w:rsidRPr="006A4BF6" w:rsidRDefault="00866BBB" w:rsidP="00866BBB">
            <w:pPr>
              <w:pStyle w:val="af3"/>
              <w:numPr>
                <w:ilvl w:val="0"/>
                <w:numId w:val="20"/>
              </w:numPr>
              <w:tabs>
                <w:tab w:val="left" w:pos="394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 xml:space="preserve">Бюджет </w:t>
            </w:r>
            <w:r w:rsidR="009E342C" w:rsidRPr="006A4BF6">
              <w:rPr>
                <w:rStyle w:val="af2"/>
                <w:sz w:val="26"/>
                <w:szCs w:val="24"/>
                <w:lang w:val="uk-UA"/>
              </w:rPr>
              <w:t>Малинської</w:t>
            </w:r>
            <w:r w:rsidRPr="006A4BF6">
              <w:rPr>
                <w:rStyle w:val="af2"/>
                <w:sz w:val="26"/>
                <w:szCs w:val="24"/>
              </w:rPr>
              <w:t xml:space="preserve"> міської територіальної громади, обласний бюджет, державний бюджет.</w:t>
            </w:r>
          </w:p>
          <w:p w:rsidR="00866BBB" w:rsidRPr="006A4BF6" w:rsidRDefault="00866BBB" w:rsidP="00866BBB">
            <w:pPr>
              <w:pStyle w:val="af3"/>
              <w:numPr>
                <w:ilvl w:val="0"/>
                <w:numId w:val="20"/>
              </w:numPr>
              <w:tabs>
                <w:tab w:val="left" w:pos="394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Міжнародна технічна допомога, кошти донорських організацій.</w:t>
            </w:r>
          </w:p>
          <w:p w:rsidR="00866BBB" w:rsidRPr="006A4BF6" w:rsidRDefault="00866BBB" w:rsidP="00866BBB">
            <w:pPr>
              <w:pStyle w:val="af3"/>
              <w:numPr>
                <w:ilvl w:val="0"/>
                <w:numId w:val="20"/>
              </w:numPr>
              <w:tabs>
                <w:tab w:val="left" w:pos="394"/>
              </w:tabs>
              <w:jc w:val="left"/>
              <w:rPr>
                <w:sz w:val="26"/>
                <w:szCs w:val="24"/>
              </w:rPr>
            </w:pPr>
            <w:r w:rsidRPr="006A4BF6">
              <w:rPr>
                <w:rStyle w:val="af2"/>
                <w:sz w:val="26"/>
                <w:szCs w:val="24"/>
              </w:rPr>
              <w:t>Інші джерела, незаборонені законодавством України.</w:t>
            </w:r>
          </w:p>
        </w:tc>
      </w:tr>
    </w:tbl>
    <w:p w:rsidR="0079121A" w:rsidRDefault="0079121A" w:rsidP="009E342C">
      <w:pPr>
        <w:spacing w:line="320" w:lineRule="exact"/>
        <w:jc w:val="center"/>
        <w:rPr>
          <w:b/>
          <w:sz w:val="28"/>
          <w:szCs w:val="28"/>
          <w:lang w:val="uk-UA"/>
        </w:rPr>
      </w:pPr>
    </w:p>
    <w:p w:rsidR="00866BBB" w:rsidRPr="00CF22B8" w:rsidRDefault="009E342C" w:rsidP="009E342C">
      <w:pPr>
        <w:spacing w:line="320" w:lineRule="exact"/>
        <w:jc w:val="center"/>
        <w:rPr>
          <w:sz w:val="28"/>
          <w:szCs w:val="28"/>
          <w:lang w:val="uk-UA"/>
        </w:rPr>
      </w:pPr>
      <w:r w:rsidRPr="00CF22B8">
        <w:rPr>
          <w:b/>
          <w:sz w:val="28"/>
          <w:szCs w:val="28"/>
          <w:lang w:val="uk-UA"/>
        </w:rPr>
        <w:lastRenderedPageBreak/>
        <w:t>І</w:t>
      </w:r>
      <w:r w:rsidR="00533A89" w:rsidRPr="00CF22B8">
        <w:rPr>
          <w:b/>
          <w:sz w:val="28"/>
          <w:szCs w:val="28"/>
          <w:lang w:val="uk-UA"/>
        </w:rPr>
        <w:t>І</w:t>
      </w:r>
      <w:r w:rsidR="00E06578" w:rsidRPr="00CF22B8">
        <w:rPr>
          <w:b/>
          <w:sz w:val="28"/>
          <w:szCs w:val="28"/>
          <w:lang w:val="uk-UA"/>
        </w:rPr>
        <w:t xml:space="preserve">. </w:t>
      </w:r>
      <w:r w:rsidRPr="00CF22B8">
        <w:rPr>
          <w:rStyle w:val="32"/>
          <w:bCs w:val="0"/>
          <w:i w:val="0"/>
          <w:iCs w:val="0"/>
          <w:color w:val="auto"/>
          <w:lang w:val="uk-UA"/>
        </w:rPr>
        <w:t>Вступ</w:t>
      </w:r>
    </w:p>
    <w:p w:rsidR="00FB2105" w:rsidRDefault="00FB2105" w:rsidP="00866BBB">
      <w:pPr>
        <w:spacing w:line="320" w:lineRule="exact"/>
        <w:rPr>
          <w:sz w:val="28"/>
          <w:szCs w:val="28"/>
          <w:lang w:val="uk-UA"/>
        </w:rPr>
      </w:pPr>
    </w:p>
    <w:p w:rsidR="00FB2105" w:rsidRPr="00CF22B8" w:rsidRDefault="009E342C" w:rsidP="00CF22B8">
      <w:pPr>
        <w:ind w:firstLine="708"/>
        <w:jc w:val="both"/>
        <w:rPr>
          <w:sz w:val="26"/>
          <w:szCs w:val="24"/>
        </w:rPr>
      </w:pPr>
      <w:bookmarkStart w:id="1" w:name="bookmark2"/>
      <w:r w:rsidRPr="00CF22B8">
        <w:rPr>
          <w:bCs/>
          <w:color w:val="000000"/>
          <w:sz w:val="26"/>
          <w:szCs w:val="24"/>
          <w:lang w:val="uk-UA"/>
        </w:rPr>
        <w:t>Програма сприяння залученню інвестицій та розвитку міжнародн</w:t>
      </w:r>
      <w:r w:rsidR="00FC714F">
        <w:rPr>
          <w:bCs/>
          <w:color w:val="000000"/>
          <w:sz w:val="26"/>
          <w:szCs w:val="24"/>
          <w:lang w:val="uk-UA"/>
        </w:rPr>
        <w:t>ого</w:t>
      </w:r>
      <w:r w:rsidRPr="00CF22B8">
        <w:rPr>
          <w:bCs/>
          <w:color w:val="000000"/>
          <w:sz w:val="26"/>
          <w:szCs w:val="24"/>
          <w:lang w:val="uk-UA"/>
        </w:rPr>
        <w:t xml:space="preserve"> </w:t>
      </w:r>
      <w:r w:rsidR="00FC714F">
        <w:rPr>
          <w:bCs/>
          <w:color w:val="000000"/>
          <w:sz w:val="26"/>
          <w:szCs w:val="24"/>
          <w:lang w:val="uk-UA"/>
        </w:rPr>
        <w:t>співробітництва</w:t>
      </w:r>
      <w:r w:rsidRPr="00CF22B8">
        <w:rPr>
          <w:bCs/>
          <w:color w:val="000000"/>
          <w:sz w:val="26"/>
          <w:szCs w:val="24"/>
          <w:lang w:val="uk-UA"/>
        </w:rPr>
        <w:t xml:space="preserve">  Малинської міської територіальної громади на 202</w:t>
      </w:r>
      <w:r w:rsidR="00FC714F">
        <w:rPr>
          <w:bCs/>
          <w:color w:val="000000"/>
          <w:sz w:val="26"/>
          <w:szCs w:val="24"/>
          <w:lang w:val="uk-UA"/>
        </w:rPr>
        <w:t>5</w:t>
      </w:r>
      <w:r w:rsidRPr="00CF22B8">
        <w:rPr>
          <w:bCs/>
          <w:color w:val="000000"/>
          <w:sz w:val="26"/>
          <w:szCs w:val="24"/>
          <w:lang w:val="uk-UA"/>
        </w:rPr>
        <w:t>-2028 роки</w:t>
      </w:r>
      <w:r w:rsidR="003D795E" w:rsidRPr="00CF22B8">
        <w:rPr>
          <w:bCs/>
          <w:color w:val="000000"/>
          <w:sz w:val="26"/>
          <w:szCs w:val="24"/>
          <w:lang w:val="uk-UA"/>
        </w:rPr>
        <w:t xml:space="preserve"> </w:t>
      </w:r>
      <w:r w:rsidR="00FB2105" w:rsidRPr="00CF22B8">
        <w:rPr>
          <w:rStyle w:val="af6"/>
          <w:sz w:val="26"/>
          <w:szCs w:val="24"/>
        </w:rPr>
        <w:t>ґрунтується на принципах сталого розвитку та впровадженні заходів для сприяння економічному, соціальному та культурному зростанню громади.</w:t>
      </w:r>
      <w:bookmarkEnd w:id="1"/>
    </w:p>
    <w:p w:rsidR="009E342C" w:rsidRPr="00CF22B8" w:rsidRDefault="00FB2105" w:rsidP="00CF22B8">
      <w:pPr>
        <w:ind w:firstLine="708"/>
        <w:jc w:val="both"/>
        <w:rPr>
          <w:rStyle w:val="af2"/>
          <w:sz w:val="26"/>
          <w:szCs w:val="24"/>
          <w:lang w:val="uk-UA"/>
        </w:rPr>
      </w:pPr>
      <w:r w:rsidRPr="00CF22B8">
        <w:rPr>
          <w:rStyle w:val="af6"/>
          <w:sz w:val="26"/>
          <w:szCs w:val="24"/>
          <w:lang w:val="uk-UA"/>
        </w:rPr>
        <w:t>Документ розроблено відповідно до Конституції України, Закону України «Про місцеве самоврядування в Україні», угод про співпрацю, підписаних між Кам'янець-Подільською міською радою та муніципалітетами іноземних держав, законів України «Про інвестиційну діяльність», «Про зовнішньоекономічну діяльність»</w:t>
      </w:r>
      <w:r w:rsidR="00CF22B8" w:rsidRPr="00CF22B8">
        <w:rPr>
          <w:rStyle w:val="af6"/>
          <w:sz w:val="26"/>
          <w:szCs w:val="24"/>
          <w:lang w:val="uk-UA"/>
        </w:rPr>
        <w:t>,</w:t>
      </w:r>
      <w:r w:rsidR="009E342C" w:rsidRPr="00CF22B8">
        <w:rPr>
          <w:rStyle w:val="af2"/>
          <w:sz w:val="26"/>
          <w:szCs w:val="24"/>
          <w:lang w:val="uk-UA"/>
        </w:rPr>
        <w:t xml:space="preserve"> Стратегії розвитку Малинської міської територіальної громади до 2027 року (рішення 57 сесії Малинської мвської ради 8 скликання від 26.04.2024 №1229).</w:t>
      </w:r>
    </w:p>
    <w:p w:rsidR="00FB2105" w:rsidRPr="00CF22B8" w:rsidRDefault="00FB2105" w:rsidP="00CF22B8">
      <w:pPr>
        <w:pStyle w:val="11"/>
        <w:ind w:firstLine="720"/>
        <w:jc w:val="both"/>
        <w:rPr>
          <w:sz w:val="26"/>
          <w:szCs w:val="24"/>
          <w:lang w:val="uk-UA"/>
        </w:rPr>
      </w:pPr>
      <w:r w:rsidRPr="00CF22B8">
        <w:rPr>
          <w:rStyle w:val="af6"/>
          <w:sz w:val="26"/>
          <w:szCs w:val="24"/>
          <w:lang w:val="uk-UA"/>
        </w:rPr>
        <w:t xml:space="preserve">Основне завдання Програми полягає у створенні </w:t>
      </w:r>
      <w:r w:rsidR="003D795E" w:rsidRPr="00CF22B8">
        <w:rPr>
          <w:rStyle w:val="af6"/>
          <w:sz w:val="26"/>
          <w:szCs w:val="24"/>
          <w:lang w:val="uk-UA"/>
        </w:rPr>
        <w:t>основи</w:t>
      </w:r>
      <w:r w:rsidRPr="00CF22B8">
        <w:rPr>
          <w:rStyle w:val="af6"/>
          <w:sz w:val="26"/>
          <w:szCs w:val="24"/>
          <w:lang w:val="uk-UA"/>
        </w:rPr>
        <w:t xml:space="preserve"> для сталого розвитку громади через активізацію міжнародної співпраці та нарощенні інвестицій в економіку територіальної громади</w:t>
      </w:r>
      <w:r w:rsidR="003D795E" w:rsidRPr="00CF22B8">
        <w:rPr>
          <w:rStyle w:val="af6"/>
          <w:sz w:val="26"/>
          <w:szCs w:val="24"/>
          <w:lang w:val="uk-UA"/>
        </w:rPr>
        <w:t xml:space="preserve">, з врахуванням </w:t>
      </w:r>
      <w:r w:rsidR="003D795E" w:rsidRPr="00CF22B8">
        <w:rPr>
          <w:sz w:val="26"/>
          <w:szCs w:val="24"/>
          <w:lang w:val="uk-UA"/>
        </w:rPr>
        <w:t xml:space="preserve"> нових викликів, що постали перед громадою в умовах відкритої збройної агресії рф щодо України, а також наявністю необхідності покращити умови для активізації інвестиційної діяльності, поліпшити середовище для ведення ділової та економічної діяльності, як наслідок забезпеч</w:t>
      </w:r>
      <w:r w:rsidR="00CF22B8" w:rsidRPr="00CF22B8">
        <w:rPr>
          <w:sz w:val="26"/>
          <w:szCs w:val="24"/>
          <w:lang w:val="uk-UA"/>
        </w:rPr>
        <w:t xml:space="preserve">ити </w:t>
      </w:r>
      <w:r w:rsidR="003D795E" w:rsidRPr="00CF22B8">
        <w:rPr>
          <w:sz w:val="26"/>
          <w:szCs w:val="24"/>
          <w:lang w:val="uk-UA"/>
        </w:rPr>
        <w:t>стал</w:t>
      </w:r>
      <w:r w:rsidR="00CF22B8" w:rsidRPr="00CF22B8">
        <w:rPr>
          <w:sz w:val="26"/>
          <w:szCs w:val="24"/>
          <w:lang w:val="uk-UA"/>
        </w:rPr>
        <w:t>ий</w:t>
      </w:r>
      <w:r w:rsidR="003D795E" w:rsidRPr="00CF22B8">
        <w:rPr>
          <w:sz w:val="26"/>
          <w:szCs w:val="24"/>
          <w:lang w:val="uk-UA"/>
        </w:rPr>
        <w:t xml:space="preserve"> соціально-економічн</w:t>
      </w:r>
      <w:r w:rsidR="00CF22B8" w:rsidRPr="00CF22B8">
        <w:rPr>
          <w:sz w:val="26"/>
          <w:szCs w:val="24"/>
          <w:lang w:val="uk-UA"/>
        </w:rPr>
        <w:t>ий</w:t>
      </w:r>
      <w:r w:rsidR="003D795E" w:rsidRPr="00CF22B8">
        <w:rPr>
          <w:sz w:val="26"/>
          <w:szCs w:val="24"/>
          <w:lang w:val="uk-UA"/>
        </w:rPr>
        <w:t xml:space="preserve"> розвиток у поствоєнний період.</w:t>
      </w:r>
    </w:p>
    <w:p w:rsidR="00FB2105" w:rsidRPr="00CF22B8" w:rsidRDefault="00FB2105" w:rsidP="00CF22B8">
      <w:pPr>
        <w:pStyle w:val="11"/>
        <w:ind w:firstLine="720"/>
        <w:jc w:val="both"/>
        <w:rPr>
          <w:sz w:val="26"/>
          <w:szCs w:val="24"/>
        </w:rPr>
      </w:pPr>
      <w:r w:rsidRPr="00CF22B8">
        <w:rPr>
          <w:rStyle w:val="af6"/>
          <w:sz w:val="26"/>
          <w:szCs w:val="24"/>
        </w:rPr>
        <w:t>Ключові аспекти цього завдання включають:</w:t>
      </w:r>
    </w:p>
    <w:p w:rsidR="00FB2105" w:rsidRPr="00CF22B8" w:rsidRDefault="00FB2105" w:rsidP="00CF22B8">
      <w:pPr>
        <w:pStyle w:val="11"/>
        <w:numPr>
          <w:ilvl w:val="0"/>
          <w:numId w:val="22"/>
        </w:numPr>
        <w:tabs>
          <w:tab w:val="left" w:pos="1416"/>
        </w:tabs>
        <w:ind w:firstLine="720"/>
        <w:jc w:val="both"/>
        <w:rPr>
          <w:sz w:val="26"/>
          <w:szCs w:val="24"/>
        </w:rPr>
      </w:pPr>
      <w:r w:rsidRPr="00CF22B8">
        <w:rPr>
          <w:rStyle w:val="af6"/>
          <w:sz w:val="26"/>
          <w:szCs w:val="24"/>
        </w:rPr>
        <w:t>Створення сприятливого інвестиційного клімату.</w:t>
      </w:r>
    </w:p>
    <w:p w:rsidR="00FB2105" w:rsidRPr="00CF22B8" w:rsidRDefault="00FB2105" w:rsidP="00CF22B8">
      <w:pPr>
        <w:pStyle w:val="11"/>
        <w:numPr>
          <w:ilvl w:val="0"/>
          <w:numId w:val="22"/>
        </w:numPr>
        <w:tabs>
          <w:tab w:val="left" w:pos="1416"/>
        </w:tabs>
        <w:ind w:firstLine="720"/>
        <w:jc w:val="both"/>
        <w:rPr>
          <w:sz w:val="26"/>
          <w:szCs w:val="24"/>
        </w:rPr>
      </w:pPr>
      <w:r w:rsidRPr="00CF22B8">
        <w:rPr>
          <w:rStyle w:val="af6"/>
          <w:sz w:val="26"/>
          <w:szCs w:val="24"/>
        </w:rPr>
        <w:t>Активне просування інвестиційного потенціалу громади.</w:t>
      </w:r>
    </w:p>
    <w:p w:rsidR="00FB2105" w:rsidRPr="00CF22B8" w:rsidRDefault="00FB2105" w:rsidP="00CF22B8">
      <w:pPr>
        <w:pStyle w:val="11"/>
        <w:numPr>
          <w:ilvl w:val="0"/>
          <w:numId w:val="22"/>
        </w:numPr>
        <w:tabs>
          <w:tab w:val="left" w:pos="1416"/>
        </w:tabs>
        <w:ind w:firstLine="720"/>
        <w:jc w:val="both"/>
        <w:rPr>
          <w:rStyle w:val="af6"/>
          <w:sz w:val="26"/>
          <w:szCs w:val="24"/>
        </w:rPr>
      </w:pPr>
      <w:r w:rsidRPr="00CF22B8">
        <w:rPr>
          <w:rStyle w:val="af6"/>
          <w:sz w:val="26"/>
          <w:szCs w:val="24"/>
        </w:rPr>
        <w:t>Розвиток стратегічних проєктів.</w:t>
      </w:r>
    </w:p>
    <w:p w:rsidR="003D795E" w:rsidRPr="00CF22B8" w:rsidRDefault="003D795E" w:rsidP="00CF22B8">
      <w:pPr>
        <w:pStyle w:val="11"/>
        <w:numPr>
          <w:ilvl w:val="0"/>
          <w:numId w:val="22"/>
        </w:numPr>
        <w:tabs>
          <w:tab w:val="left" w:pos="1416"/>
        </w:tabs>
        <w:ind w:firstLine="720"/>
        <w:jc w:val="both"/>
        <w:rPr>
          <w:sz w:val="26"/>
          <w:szCs w:val="24"/>
        </w:rPr>
      </w:pPr>
      <w:r w:rsidRPr="00CF22B8">
        <w:rPr>
          <w:rStyle w:val="af6"/>
          <w:sz w:val="26"/>
          <w:szCs w:val="24"/>
        </w:rPr>
        <w:t>Розширення міжнародного співробітництва</w:t>
      </w:r>
    </w:p>
    <w:p w:rsidR="00FB2105" w:rsidRPr="00CF22B8" w:rsidRDefault="00FB2105" w:rsidP="00CF22B8">
      <w:pPr>
        <w:ind w:firstLine="708"/>
        <w:jc w:val="both"/>
        <w:rPr>
          <w:sz w:val="26"/>
          <w:szCs w:val="24"/>
          <w:lang w:val="uk-UA"/>
        </w:rPr>
      </w:pPr>
      <w:r w:rsidRPr="00CF22B8">
        <w:rPr>
          <w:rStyle w:val="af6"/>
          <w:sz w:val="26"/>
          <w:szCs w:val="24"/>
          <w:lang w:val="uk-UA"/>
        </w:rPr>
        <w:t>Програма сприятиме створенню умов для налагодження міжнародної співпраці у різних галузях з іноземними містами, залученню додаткових інвестиційних ресурсів в економічні та соціальні сфери діяльності громади, , формуванню позитивного іміджу громади на міжнародній арені та відкриє нові перспективи розвитку дружніх відносин з містами-побратимами та іншими міжнародними партнерами.</w:t>
      </w:r>
    </w:p>
    <w:p w:rsidR="00866BBB" w:rsidRPr="00CF22B8" w:rsidRDefault="00866BBB" w:rsidP="00CF22B8">
      <w:pPr>
        <w:rPr>
          <w:b/>
          <w:sz w:val="26"/>
          <w:szCs w:val="28"/>
          <w:lang w:val="uk-UA"/>
        </w:rPr>
      </w:pPr>
    </w:p>
    <w:p w:rsidR="00E06578" w:rsidRDefault="00994C01" w:rsidP="00CF22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33A89">
        <w:rPr>
          <w:b/>
          <w:sz w:val="28"/>
          <w:szCs w:val="28"/>
          <w:lang w:val="uk-UA"/>
        </w:rPr>
        <w:t>ІІ</w:t>
      </w:r>
      <w:r w:rsidR="00E06578" w:rsidRPr="00EB101C">
        <w:rPr>
          <w:b/>
          <w:sz w:val="28"/>
          <w:szCs w:val="28"/>
          <w:lang w:val="uk-UA"/>
        </w:rPr>
        <w:t>. Мета</w:t>
      </w:r>
      <w:r w:rsidR="00FB2105">
        <w:rPr>
          <w:b/>
          <w:sz w:val="28"/>
          <w:szCs w:val="28"/>
          <w:lang w:val="uk-UA"/>
        </w:rPr>
        <w:t xml:space="preserve"> та</w:t>
      </w:r>
      <w:r w:rsidR="00E06578" w:rsidRPr="00EB101C">
        <w:rPr>
          <w:b/>
          <w:sz w:val="28"/>
          <w:szCs w:val="28"/>
          <w:lang w:val="uk-UA"/>
        </w:rPr>
        <w:t xml:space="preserve"> завдання Програми</w:t>
      </w:r>
    </w:p>
    <w:p w:rsidR="007C2BCD" w:rsidRPr="007C2BCD" w:rsidRDefault="007C2BCD" w:rsidP="00994C01">
      <w:pPr>
        <w:rPr>
          <w:b/>
          <w:sz w:val="16"/>
          <w:szCs w:val="16"/>
          <w:lang w:val="uk-UA"/>
        </w:rPr>
      </w:pPr>
    </w:p>
    <w:p w:rsidR="00FB2105" w:rsidRPr="00657880" w:rsidRDefault="00FB2105" w:rsidP="00FB2105">
      <w:pPr>
        <w:pStyle w:val="af7"/>
        <w:spacing w:before="0" w:beforeAutospacing="0" w:after="0" w:afterAutospacing="0"/>
        <w:ind w:firstLine="567"/>
        <w:jc w:val="both"/>
        <w:rPr>
          <w:sz w:val="26"/>
          <w:szCs w:val="28"/>
          <w:lang w:val="uk-UA"/>
        </w:rPr>
      </w:pPr>
      <w:r w:rsidRPr="00657880">
        <w:rPr>
          <w:sz w:val="26"/>
          <w:szCs w:val="28"/>
          <w:lang w:val="uk-UA"/>
        </w:rPr>
        <w:t xml:space="preserve">Метою Програми є створення умов для залучення інвестиційних ресурсів для соціально-економічного розвитку </w:t>
      </w:r>
      <w:r w:rsidR="001B4B6F" w:rsidRPr="00657880">
        <w:rPr>
          <w:sz w:val="26"/>
          <w:szCs w:val="28"/>
          <w:lang w:val="uk-UA"/>
        </w:rPr>
        <w:t xml:space="preserve">Малинської міської </w:t>
      </w:r>
      <w:r w:rsidRPr="00657880">
        <w:rPr>
          <w:sz w:val="26"/>
          <w:szCs w:val="28"/>
          <w:lang w:val="uk-UA"/>
        </w:rPr>
        <w:t xml:space="preserve"> територіальної громади </w:t>
      </w:r>
      <w:r w:rsidR="001B4B6F" w:rsidRPr="00657880">
        <w:rPr>
          <w:sz w:val="26"/>
          <w:szCs w:val="28"/>
          <w:lang w:val="uk-UA"/>
        </w:rPr>
        <w:t xml:space="preserve"> як </w:t>
      </w:r>
      <w:r w:rsidR="001B4B6F" w:rsidRPr="00657880">
        <w:rPr>
          <w:rStyle w:val="af6"/>
          <w:sz w:val="26"/>
          <w:lang w:val="uk-UA"/>
        </w:rPr>
        <w:t>в умовах воєнного стану  в держав</w:t>
      </w:r>
      <w:r w:rsidR="00657880" w:rsidRPr="00657880">
        <w:rPr>
          <w:rStyle w:val="af6"/>
          <w:sz w:val="26"/>
          <w:lang w:val="uk-UA"/>
        </w:rPr>
        <w:t>і</w:t>
      </w:r>
      <w:r w:rsidR="001B4B6F" w:rsidRPr="00657880">
        <w:rPr>
          <w:rStyle w:val="af6"/>
          <w:sz w:val="26"/>
          <w:lang w:val="uk-UA"/>
        </w:rPr>
        <w:t>, так і у період повоєнної</w:t>
      </w:r>
      <w:r w:rsidR="001B4B6F" w:rsidRPr="00657880">
        <w:rPr>
          <w:sz w:val="26"/>
          <w:szCs w:val="28"/>
          <w:lang w:val="uk-UA"/>
        </w:rPr>
        <w:t xml:space="preserve"> відбудови та розвитку </w:t>
      </w:r>
      <w:r w:rsidRPr="00657880">
        <w:rPr>
          <w:sz w:val="26"/>
          <w:szCs w:val="28"/>
          <w:lang w:val="uk-UA"/>
        </w:rPr>
        <w:t>через впровадження механізмів формування привабливого інвестиційного іміджу</w:t>
      </w:r>
      <w:r w:rsidR="001B4B6F" w:rsidRPr="00657880">
        <w:rPr>
          <w:sz w:val="26"/>
          <w:szCs w:val="28"/>
          <w:lang w:val="uk-UA"/>
        </w:rPr>
        <w:t xml:space="preserve"> громади, </w:t>
      </w:r>
      <w:r w:rsidR="001B4B6F" w:rsidRPr="00657880">
        <w:rPr>
          <w:rStyle w:val="af6"/>
          <w:sz w:val="26"/>
          <w:lang w:val="uk-UA"/>
        </w:rPr>
        <w:t xml:space="preserve">позиціювання громади в міжнародному  економічному середовищі як надійного партнера та перспективної платформи для ведення бізнесу, в тому числі через започаткування нових та поглиблення існуючих зв’язків з містами і регіонами країн світу та міжнародними організаціями, </w:t>
      </w:r>
      <w:r w:rsidR="001B4B6F" w:rsidRPr="00657880">
        <w:rPr>
          <w:sz w:val="26"/>
          <w:szCs w:val="28"/>
          <w:lang w:val="uk-UA"/>
        </w:rPr>
        <w:t>для залучення вітчизняних та іноземних інвестиційних ресурсів у розвиток економіки та соціальної сфери громади</w:t>
      </w:r>
    </w:p>
    <w:p w:rsidR="001B4B6F" w:rsidRPr="00657880" w:rsidRDefault="001B4B6F" w:rsidP="001B4B6F">
      <w:pPr>
        <w:pStyle w:val="af7"/>
        <w:spacing w:before="0" w:beforeAutospacing="0" w:after="0" w:afterAutospacing="0"/>
        <w:ind w:firstLine="567"/>
        <w:jc w:val="both"/>
        <w:rPr>
          <w:sz w:val="26"/>
          <w:szCs w:val="28"/>
          <w:lang w:val="uk-UA"/>
        </w:rPr>
      </w:pPr>
      <w:r w:rsidRPr="00657880">
        <w:rPr>
          <w:sz w:val="26"/>
          <w:szCs w:val="28"/>
          <w:lang w:val="uk-UA"/>
        </w:rPr>
        <w:t>Основною ціллю програми є формування інвестиційно-привабливого іміджу Малинської міської територіальної громади як території, сприятливої для інвестування і співробітництва.</w:t>
      </w:r>
    </w:p>
    <w:p w:rsidR="001B4B6F" w:rsidRDefault="00657880" w:rsidP="001B4B6F">
      <w:pPr>
        <w:pStyle w:val="11"/>
        <w:ind w:firstLine="860"/>
        <w:jc w:val="both"/>
        <w:rPr>
          <w:rStyle w:val="af6"/>
          <w:sz w:val="26"/>
          <w:lang w:val="uk-UA"/>
        </w:rPr>
      </w:pPr>
      <w:r>
        <w:rPr>
          <w:rStyle w:val="af6"/>
          <w:sz w:val="26"/>
          <w:lang w:val="uk-UA"/>
        </w:rPr>
        <w:t>Головними</w:t>
      </w:r>
      <w:r w:rsidR="001B4B6F" w:rsidRPr="00657880">
        <w:rPr>
          <w:rStyle w:val="af6"/>
          <w:sz w:val="26"/>
        </w:rPr>
        <w:t xml:space="preserve"> завданнями реалізації Програми є:</w:t>
      </w:r>
    </w:p>
    <w:p w:rsidR="00657880" w:rsidRPr="00657880" w:rsidRDefault="00657880" w:rsidP="00657880">
      <w:pPr>
        <w:pStyle w:val="11"/>
        <w:numPr>
          <w:ilvl w:val="0"/>
          <w:numId w:val="23"/>
        </w:numPr>
        <w:tabs>
          <w:tab w:val="left" w:pos="1418"/>
        </w:tabs>
        <w:spacing w:line="233" w:lineRule="auto"/>
        <w:ind w:firstLine="960"/>
        <w:jc w:val="both"/>
        <w:rPr>
          <w:sz w:val="26"/>
          <w:lang w:val="uk-UA"/>
        </w:rPr>
      </w:pPr>
      <w:r w:rsidRPr="00657880">
        <w:rPr>
          <w:rStyle w:val="af6"/>
          <w:sz w:val="26"/>
          <w:lang w:val="uk-UA"/>
        </w:rPr>
        <w:t>Підготовка нових інвестиційних продуктів, поширення інформації про них серед потенційних інвесторів, забезпечення промоції інвестиційних проєктів та пропозицій територіальної громади.</w:t>
      </w:r>
    </w:p>
    <w:p w:rsidR="00657880" w:rsidRPr="00657880" w:rsidRDefault="00657880" w:rsidP="00657880">
      <w:pPr>
        <w:pStyle w:val="11"/>
        <w:numPr>
          <w:ilvl w:val="0"/>
          <w:numId w:val="23"/>
        </w:numPr>
        <w:tabs>
          <w:tab w:val="left" w:pos="1418"/>
        </w:tabs>
        <w:spacing w:line="230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>Інфраструктурна модернізація. Розвиток та модернізація інфраструктури для створення сучасної та конкурентоспроможної громади.</w:t>
      </w:r>
    </w:p>
    <w:p w:rsidR="001B4B6F" w:rsidRDefault="001B4B6F" w:rsidP="001B4B6F">
      <w:pPr>
        <w:pStyle w:val="11"/>
        <w:numPr>
          <w:ilvl w:val="0"/>
          <w:numId w:val="23"/>
        </w:numPr>
        <w:tabs>
          <w:tab w:val="left" w:pos="1416"/>
        </w:tabs>
        <w:spacing w:after="120" w:line="233" w:lineRule="auto"/>
        <w:ind w:firstLine="860"/>
        <w:jc w:val="both"/>
        <w:rPr>
          <w:rStyle w:val="af6"/>
          <w:sz w:val="26"/>
          <w:lang w:val="uk-UA"/>
        </w:rPr>
      </w:pPr>
      <w:r w:rsidRPr="00657880">
        <w:rPr>
          <w:rStyle w:val="af6"/>
          <w:sz w:val="26"/>
          <w:lang w:val="uk-UA"/>
        </w:rPr>
        <w:lastRenderedPageBreak/>
        <w:t>Розширення міжнародного співробітництва: Зміцнення партнерств та обміну досвідом з іншими містами та країнами для сприяння взаєморозвитку та розширення можливостей.</w:t>
      </w:r>
    </w:p>
    <w:p w:rsidR="00657880" w:rsidRPr="00657880" w:rsidRDefault="00657880" w:rsidP="00657880">
      <w:pPr>
        <w:pStyle w:val="11"/>
        <w:numPr>
          <w:ilvl w:val="0"/>
          <w:numId w:val="23"/>
        </w:numPr>
        <w:tabs>
          <w:tab w:val="left" w:pos="1416"/>
        </w:tabs>
        <w:spacing w:line="230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>Формування позитивного іміджу та популяризація громади на міжнародному рівні.</w:t>
      </w:r>
    </w:p>
    <w:p w:rsidR="001B4B6F" w:rsidRPr="00657880" w:rsidRDefault="001B4B6F" w:rsidP="001B4B6F">
      <w:pPr>
        <w:pStyle w:val="11"/>
        <w:numPr>
          <w:ilvl w:val="0"/>
          <w:numId w:val="23"/>
        </w:numPr>
        <w:tabs>
          <w:tab w:val="left" w:pos="1418"/>
        </w:tabs>
        <w:spacing w:line="228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 xml:space="preserve">Активізація роботи щодо залучення додаткових фінансових ресурсів </w:t>
      </w:r>
      <w:r w:rsidR="00657880">
        <w:rPr>
          <w:rStyle w:val="af6"/>
          <w:sz w:val="26"/>
          <w:lang w:val="uk-UA"/>
        </w:rPr>
        <w:t>та</w:t>
      </w:r>
      <w:r w:rsidRPr="00657880">
        <w:rPr>
          <w:rStyle w:val="af6"/>
          <w:sz w:val="26"/>
        </w:rPr>
        <w:t xml:space="preserve"> забезпечення участі територіальної громади у грантах та проєктах.</w:t>
      </w:r>
    </w:p>
    <w:p w:rsidR="001B4B6F" w:rsidRPr="00657880" w:rsidRDefault="001B4B6F" w:rsidP="001B4B6F">
      <w:pPr>
        <w:pStyle w:val="11"/>
        <w:numPr>
          <w:ilvl w:val="0"/>
          <w:numId w:val="23"/>
        </w:numPr>
        <w:tabs>
          <w:tab w:val="left" w:pos="1418"/>
        </w:tabs>
        <w:spacing w:line="233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 xml:space="preserve">Сприяння участі міжнародних організацій, адміністративних одиниць за кордоном у наданні гуманітарної допомоги та післявоєнному відновленні </w:t>
      </w:r>
      <w:r w:rsidR="00657880">
        <w:rPr>
          <w:rStyle w:val="af6"/>
          <w:sz w:val="26"/>
          <w:lang w:val="uk-UA"/>
        </w:rPr>
        <w:t>громади</w:t>
      </w:r>
      <w:r w:rsidRPr="00657880">
        <w:rPr>
          <w:rStyle w:val="af6"/>
          <w:sz w:val="26"/>
        </w:rPr>
        <w:t>.</w:t>
      </w:r>
    </w:p>
    <w:p w:rsidR="001B4B6F" w:rsidRPr="00657880" w:rsidRDefault="001B4B6F" w:rsidP="001B4B6F">
      <w:pPr>
        <w:pStyle w:val="11"/>
        <w:numPr>
          <w:ilvl w:val="0"/>
          <w:numId w:val="23"/>
        </w:numPr>
        <w:tabs>
          <w:tab w:val="left" w:pos="1418"/>
        </w:tabs>
        <w:spacing w:line="233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 xml:space="preserve">Організація протокольних заходів під час проведення офіційних зустрічей з представниками </w:t>
      </w:r>
      <w:r w:rsidR="00657880">
        <w:rPr>
          <w:rStyle w:val="af6"/>
          <w:sz w:val="26"/>
          <w:lang w:val="uk-UA"/>
        </w:rPr>
        <w:t xml:space="preserve">Малинської </w:t>
      </w:r>
      <w:r w:rsidRPr="00657880">
        <w:rPr>
          <w:rStyle w:val="af6"/>
          <w:sz w:val="26"/>
        </w:rPr>
        <w:t xml:space="preserve"> міської ради, обмін делегаціями та реалізація відповідних угод, меморандумів, протоколів про співпрацю з закордонними містами.</w:t>
      </w:r>
    </w:p>
    <w:p w:rsidR="001B4B6F" w:rsidRPr="00657880" w:rsidRDefault="001B4B6F" w:rsidP="001B4B6F">
      <w:pPr>
        <w:pStyle w:val="11"/>
        <w:numPr>
          <w:ilvl w:val="0"/>
          <w:numId w:val="23"/>
        </w:numPr>
        <w:tabs>
          <w:tab w:val="left" w:pos="1418"/>
        </w:tabs>
        <w:spacing w:line="233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 xml:space="preserve">Організація роботи щодо розповсюдження інформації про </w:t>
      </w:r>
      <w:r w:rsidR="00657880">
        <w:rPr>
          <w:rStyle w:val="af6"/>
          <w:sz w:val="26"/>
          <w:lang w:val="uk-UA"/>
        </w:rPr>
        <w:t>громаду</w:t>
      </w:r>
      <w:r w:rsidRPr="00657880">
        <w:rPr>
          <w:rStyle w:val="af6"/>
          <w:sz w:val="26"/>
        </w:rPr>
        <w:t xml:space="preserve"> за кордоном з метою популяризації міста та формування міжнародного позитивного іміджу України.</w:t>
      </w:r>
    </w:p>
    <w:p w:rsidR="001B4B6F" w:rsidRPr="00657880" w:rsidRDefault="001B4B6F" w:rsidP="00F27084">
      <w:pPr>
        <w:pStyle w:val="11"/>
        <w:numPr>
          <w:ilvl w:val="0"/>
          <w:numId w:val="23"/>
        </w:numPr>
        <w:tabs>
          <w:tab w:val="left" w:pos="1418"/>
        </w:tabs>
        <w:spacing w:line="230" w:lineRule="auto"/>
        <w:ind w:firstLine="960"/>
        <w:jc w:val="both"/>
        <w:rPr>
          <w:sz w:val="26"/>
        </w:rPr>
      </w:pPr>
      <w:r w:rsidRPr="00657880">
        <w:rPr>
          <w:rStyle w:val="af6"/>
          <w:sz w:val="26"/>
        </w:rPr>
        <w:t>Популяризація досягнень громади в економічній, культурній, туристичній сферах, в галузі міжнародної співпраці.</w:t>
      </w:r>
    </w:p>
    <w:p w:rsidR="001B4B6F" w:rsidRPr="00657880" w:rsidRDefault="00657880" w:rsidP="00F27084">
      <w:pPr>
        <w:ind w:firstLine="540"/>
        <w:jc w:val="both"/>
        <w:rPr>
          <w:sz w:val="26"/>
          <w:szCs w:val="28"/>
          <w:lang w:val="uk-UA"/>
        </w:rPr>
      </w:pPr>
      <w:r w:rsidRPr="00657880">
        <w:rPr>
          <w:sz w:val="26"/>
          <w:lang w:val="uk-UA"/>
        </w:rPr>
        <w:t>Для досягнення мети та виконання завдань</w:t>
      </w:r>
      <w:r w:rsidR="001B4B6F" w:rsidRPr="00657880">
        <w:rPr>
          <w:sz w:val="26"/>
          <w:lang w:val="uk-UA"/>
        </w:rPr>
        <w:t xml:space="preserve"> Програми </w:t>
      </w:r>
      <w:r w:rsidRPr="00657880">
        <w:rPr>
          <w:sz w:val="26"/>
          <w:lang w:val="uk-UA"/>
        </w:rPr>
        <w:t>розроблено комплекс заходів, реалізація</w:t>
      </w:r>
      <w:r w:rsidR="001B4B6F" w:rsidRPr="00657880">
        <w:rPr>
          <w:sz w:val="26"/>
          <w:lang w:val="uk-UA"/>
        </w:rPr>
        <w:t xml:space="preserve"> яких сприятиме </w:t>
      </w:r>
      <w:r w:rsidRPr="00657880">
        <w:rPr>
          <w:rStyle w:val="af2"/>
          <w:sz w:val="26"/>
          <w:szCs w:val="24"/>
          <w:lang w:val="uk-UA"/>
        </w:rPr>
        <w:t>забезпеченню стійкого і комплексного</w:t>
      </w:r>
      <w:r w:rsidR="00F27084">
        <w:rPr>
          <w:rStyle w:val="af2"/>
          <w:sz w:val="26"/>
          <w:szCs w:val="24"/>
          <w:lang w:val="uk-UA"/>
        </w:rPr>
        <w:t xml:space="preserve"> розвит</w:t>
      </w:r>
      <w:r w:rsidRPr="00657880">
        <w:rPr>
          <w:rStyle w:val="af2"/>
          <w:sz w:val="26"/>
          <w:szCs w:val="24"/>
          <w:lang w:val="uk-UA"/>
        </w:rPr>
        <w:t>ку Малинської міської територіальної громади шляхом активного залучення інвестицій та посилення міжнародних відносин</w:t>
      </w:r>
    </w:p>
    <w:p w:rsidR="00A920B5" w:rsidRPr="00657880" w:rsidRDefault="00A920B5" w:rsidP="008F0A9B">
      <w:pPr>
        <w:ind w:firstLine="540"/>
        <w:jc w:val="both"/>
        <w:rPr>
          <w:i/>
          <w:sz w:val="26"/>
          <w:szCs w:val="27"/>
          <w:lang w:val="uk-UA"/>
        </w:rPr>
      </w:pPr>
      <w:r w:rsidRPr="00657880">
        <w:rPr>
          <w:i/>
          <w:sz w:val="26"/>
          <w:szCs w:val="27"/>
          <w:lang w:val="uk-UA"/>
        </w:rPr>
        <w:t>Перелік заходів по реалізації Програми відображено у додатку.</w:t>
      </w:r>
    </w:p>
    <w:p w:rsidR="00A920B5" w:rsidRPr="001E01F9" w:rsidRDefault="00A920B5" w:rsidP="001E01F9">
      <w:pPr>
        <w:rPr>
          <w:b/>
          <w:lang w:val="uk-UA"/>
        </w:rPr>
      </w:pPr>
    </w:p>
    <w:p w:rsidR="00E06578" w:rsidRPr="00073FB0" w:rsidRDefault="00533A89" w:rsidP="00F2708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31736D" w:rsidRPr="00073FB0">
        <w:rPr>
          <w:b/>
          <w:sz w:val="28"/>
          <w:szCs w:val="28"/>
          <w:lang w:val="uk-UA"/>
        </w:rPr>
        <w:t>V.</w:t>
      </w:r>
      <w:r w:rsidR="00E06578" w:rsidRPr="00073FB0">
        <w:rPr>
          <w:b/>
          <w:color w:val="000000"/>
          <w:sz w:val="28"/>
          <w:szCs w:val="28"/>
          <w:lang w:val="uk-UA"/>
        </w:rPr>
        <w:t xml:space="preserve"> Ефективність та результативність Програми</w:t>
      </w:r>
    </w:p>
    <w:p w:rsidR="00E06578" w:rsidRPr="00FF6156" w:rsidRDefault="00E06578" w:rsidP="00FF6156">
      <w:pPr>
        <w:pStyle w:val="a4"/>
        <w:ind w:firstLine="539"/>
        <w:rPr>
          <w:sz w:val="26"/>
          <w:szCs w:val="28"/>
        </w:rPr>
      </w:pPr>
      <w:r w:rsidRPr="00FF6156">
        <w:rPr>
          <w:sz w:val="26"/>
          <w:szCs w:val="28"/>
        </w:rPr>
        <w:t xml:space="preserve">До участі у впровадженні Програми будуть залучені </w:t>
      </w:r>
      <w:r w:rsidR="00E10814" w:rsidRPr="00FF6156">
        <w:rPr>
          <w:sz w:val="26"/>
          <w:szCs w:val="28"/>
        </w:rPr>
        <w:t>галузеві структурні підрозділи</w:t>
      </w:r>
      <w:r w:rsidRPr="00FF6156">
        <w:rPr>
          <w:sz w:val="26"/>
          <w:szCs w:val="28"/>
        </w:rPr>
        <w:t>, зацікавлені підприємства, установи та організації</w:t>
      </w:r>
      <w:r w:rsidR="00E10814" w:rsidRPr="00FF6156">
        <w:rPr>
          <w:sz w:val="26"/>
          <w:szCs w:val="28"/>
        </w:rPr>
        <w:t>.</w:t>
      </w:r>
      <w:r w:rsidR="00DF2D60" w:rsidRPr="00FF6156">
        <w:rPr>
          <w:sz w:val="26"/>
          <w:szCs w:val="28"/>
        </w:rPr>
        <w:t xml:space="preserve"> </w:t>
      </w:r>
      <w:r w:rsidRPr="00FF6156">
        <w:rPr>
          <w:sz w:val="26"/>
          <w:szCs w:val="28"/>
        </w:rPr>
        <w:t>У разі потреби, зміни та доповнення до з</w:t>
      </w:r>
      <w:r w:rsidR="00E10814" w:rsidRPr="00FF6156">
        <w:rPr>
          <w:sz w:val="26"/>
          <w:szCs w:val="28"/>
        </w:rPr>
        <w:t>аходів щодо реалізації Програми</w:t>
      </w:r>
      <w:r w:rsidRPr="00FF6156">
        <w:rPr>
          <w:sz w:val="26"/>
          <w:szCs w:val="28"/>
        </w:rPr>
        <w:t xml:space="preserve"> вносяться </w:t>
      </w:r>
      <w:r w:rsidR="00E10814" w:rsidRPr="00FF6156">
        <w:rPr>
          <w:sz w:val="26"/>
          <w:szCs w:val="28"/>
        </w:rPr>
        <w:t xml:space="preserve">                  </w:t>
      </w:r>
      <w:r w:rsidRPr="00FF6156">
        <w:rPr>
          <w:sz w:val="26"/>
          <w:szCs w:val="28"/>
        </w:rPr>
        <w:t>в установленому порядку.</w:t>
      </w:r>
    </w:p>
    <w:p w:rsidR="00E06578" w:rsidRPr="00FF6156" w:rsidRDefault="00E06578" w:rsidP="00FF6156">
      <w:pPr>
        <w:pStyle w:val="2"/>
        <w:spacing w:after="0" w:line="240" w:lineRule="auto"/>
        <w:ind w:firstLine="539"/>
        <w:jc w:val="both"/>
        <w:rPr>
          <w:sz w:val="26"/>
          <w:szCs w:val="28"/>
        </w:rPr>
      </w:pPr>
      <w:r w:rsidRPr="00FF6156">
        <w:rPr>
          <w:sz w:val="26"/>
          <w:szCs w:val="28"/>
        </w:rPr>
        <w:t>Результати оцінювання стану реал</w:t>
      </w:r>
      <w:r w:rsidR="00E10814" w:rsidRPr="00FF6156">
        <w:rPr>
          <w:sz w:val="26"/>
          <w:szCs w:val="28"/>
        </w:rPr>
        <w:t>ізації та ефективності Програми</w:t>
      </w:r>
      <w:r w:rsidR="00F647FD" w:rsidRPr="00FF6156">
        <w:rPr>
          <w:sz w:val="26"/>
          <w:szCs w:val="28"/>
        </w:rPr>
        <w:t xml:space="preserve"> </w:t>
      </w:r>
      <w:r w:rsidRPr="00FF6156">
        <w:rPr>
          <w:sz w:val="26"/>
          <w:szCs w:val="28"/>
        </w:rPr>
        <w:t>є основою для її актуалізації і полягають в аналізі наступних показників:</w:t>
      </w:r>
    </w:p>
    <w:p w:rsidR="00B55ED2" w:rsidRPr="00FF6156" w:rsidRDefault="00B55ED2" w:rsidP="00FF6156">
      <w:pPr>
        <w:pStyle w:val="af7"/>
        <w:spacing w:before="0" w:beforeAutospacing="0" w:after="0" w:afterAutospacing="0"/>
        <w:ind w:firstLine="539"/>
        <w:jc w:val="both"/>
        <w:rPr>
          <w:sz w:val="26"/>
          <w:lang w:val="uk-UA"/>
        </w:rPr>
      </w:pPr>
      <w:r w:rsidRPr="00150140">
        <w:rPr>
          <w:i/>
          <w:iCs/>
          <w:sz w:val="26"/>
          <w:lang w:val="uk-UA"/>
        </w:rPr>
        <w:t>Основними якісними показниками ефективності Програми</w:t>
      </w:r>
      <w:r w:rsidRPr="00150140">
        <w:rPr>
          <w:sz w:val="26"/>
          <w:lang w:val="uk-UA"/>
        </w:rPr>
        <w:t xml:space="preserve"> </w:t>
      </w:r>
      <w:r w:rsidRPr="00FF6156">
        <w:rPr>
          <w:sz w:val="26"/>
          <w:lang w:val="uk-UA"/>
        </w:rPr>
        <w:t>можна вважати: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 xml:space="preserve">створення привабливого інвестиційного іміджу </w:t>
      </w:r>
      <w:r w:rsidR="00FF6156" w:rsidRPr="00FF6156">
        <w:rPr>
          <w:sz w:val="26"/>
        </w:rPr>
        <w:t>Малинської</w:t>
      </w:r>
      <w:r w:rsidRPr="00FF6156">
        <w:rPr>
          <w:sz w:val="26"/>
        </w:rPr>
        <w:t xml:space="preserve"> міської територіальної громади в Україні та за її межами;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 xml:space="preserve">залучення технічної допомоги </w:t>
      </w:r>
      <w:r w:rsidR="00FF6156" w:rsidRPr="00FF6156">
        <w:rPr>
          <w:sz w:val="26"/>
        </w:rPr>
        <w:t xml:space="preserve">та грантів </w:t>
      </w:r>
      <w:r w:rsidRPr="00FF6156">
        <w:rPr>
          <w:sz w:val="26"/>
        </w:rPr>
        <w:t>через міжнародні організації та їх програми співробітництва;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>покращання інформованості потенційних інвесторів про можливості вкладання коштів у громаду;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>підвищення рівня освіченості працівників органів місцевого самоврядування щодо вимог оформлення інвестиційних проектів</w:t>
      </w:r>
      <w:r w:rsidR="00FF6156">
        <w:rPr>
          <w:sz w:val="26"/>
        </w:rPr>
        <w:t xml:space="preserve"> та оформлення грантів</w:t>
      </w:r>
      <w:r w:rsidRPr="00FF6156">
        <w:rPr>
          <w:sz w:val="26"/>
        </w:rPr>
        <w:t>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 xml:space="preserve">збільшення дохідної частини бюджету </w:t>
      </w:r>
      <w:r w:rsidR="00FF6156" w:rsidRPr="00FF6156">
        <w:rPr>
          <w:sz w:val="26"/>
        </w:rPr>
        <w:t>громади</w:t>
      </w:r>
      <w:r w:rsidRPr="00FF6156">
        <w:rPr>
          <w:sz w:val="26"/>
        </w:rPr>
        <w:t>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>збільшення кількості робочих місць;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>модернізація об’єктів інфраструктури;</w:t>
      </w:r>
    </w:p>
    <w:p w:rsidR="00B55ED2" w:rsidRPr="00FF6156" w:rsidRDefault="00B55ED2" w:rsidP="00FF6156">
      <w:pPr>
        <w:pStyle w:val="ab"/>
        <w:numPr>
          <w:ilvl w:val="0"/>
          <w:numId w:val="32"/>
        </w:numPr>
        <w:jc w:val="both"/>
        <w:rPr>
          <w:sz w:val="26"/>
        </w:rPr>
      </w:pPr>
      <w:r w:rsidRPr="00FF6156">
        <w:rPr>
          <w:sz w:val="26"/>
        </w:rPr>
        <w:t xml:space="preserve">створення позитивного міжнародного іміджу </w:t>
      </w:r>
      <w:r w:rsidR="00FF6156" w:rsidRPr="00FF6156">
        <w:rPr>
          <w:sz w:val="26"/>
        </w:rPr>
        <w:t>громади</w:t>
      </w:r>
      <w:r w:rsidRPr="00FF6156">
        <w:rPr>
          <w:sz w:val="26"/>
        </w:rPr>
        <w:t xml:space="preserve"> серед європейських міст та міжнародних організацій. </w:t>
      </w:r>
    </w:p>
    <w:p w:rsidR="00B55ED2" w:rsidRPr="00150140" w:rsidRDefault="00B55ED2" w:rsidP="00B55ED2">
      <w:pPr>
        <w:jc w:val="both"/>
        <w:rPr>
          <w:sz w:val="26"/>
          <w:szCs w:val="24"/>
          <w:lang w:val="uk-UA"/>
        </w:rPr>
      </w:pPr>
      <w:r w:rsidRPr="00150140">
        <w:rPr>
          <w:i/>
          <w:iCs/>
          <w:sz w:val="26"/>
          <w:szCs w:val="24"/>
          <w:lang w:val="uk-UA"/>
        </w:rPr>
        <w:t xml:space="preserve">Основними кількісними показниками ефективності Програми </w:t>
      </w:r>
      <w:r w:rsidRPr="00150140">
        <w:rPr>
          <w:bCs/>
          <w:sz w:val="26"/>
          <w:szCs w:val="24"/>
          <w:lang w:val="uk-UA"/>
        </w:rPr>
        <w:t>можна вважати:</w:t>
      </w:r>
    </w:p>
    <w:p w:rsidR="00B55ED2" w:rsidRPr="00150140" w:rsidRDefault="00B55ED2" w:rsidP="00FF6156">
      <w:pPr>
        <w:pStyle w:val="ab"/>
        <w:numPr>
          <w:ilvl w:val="0"/>
          <w:numId w:val="33"/>
        </w:numPr>
        <w:rPr>
          <w:sz w:val="26"/>
        </w:rPr>
      </w:pPr>
      <w:r w:rsidRPr="00150140">
        <w:rPr>
          <w:sz w:val="26"/>
        </w:rPr>
        <w:t>приріст інвестицій в основний капітал;</w:t>
      </w:r>
    </w:p>
    <w:p w:rsidR="00B55ED2" w:rsidRPr="00FF6156" w:rsidRDefault="00B55ED2" w:rsidP="00FF6156">
      <w:pPr>
        <w:pStyle w:val="ab"/>
        <w:numPr>
          <w:ilvl w:val="0"/>
          <w:numId w:val="33"/>
        </w:numPr>
        <w:rPr>
          <w:sz w:val="26"/>
        </w:rPr>
      </w:pPr>
      <w:r w:rsidRPr="00FF6156">
        <w:rPr>
          <w:sz w:val="26"/>
        </w:rPr>
        <w:t>приріст прямих іноземних інвестицій;</w:t>
      </w:r>
    </w:p>
    <w:p w:rsidR="00B55ED2" w:rsidRPr="00FF6156" w:rsidRDefault="00B55ED2" w:rsidP="00FF6156">
      <w:pPr>
        <w:pStyle w:val="ab"/>
        <w:numPr>
          <w:ilvl w:val="0"/>
          <w:numId w:val="33"/>
        </w:numPr>
        <w:jc w:val="both"/>
        <w:rPr>
          <w:sz w:val="26"/>
        </w:rPr>
      </w:pPr>
      <w:r w:rsidRPr="00FF6156">
        <w:rPr>
          <w:sz w:val="26"/>
        </w:rPr>
        <w:lastRenderedPageBreak/>
        <w:t>кількість створених, в результаті реалізації інвестиційних проектів, нових робочих місць;</w:t>
      </w:r>
    </w:p>
    <w:p w:rsidR="00B55ED2" w:rsidRPr="00FF6156" w:rsidRDefault="00B55ED2" w:rsidP="00FF6156">
      <w:pPr>
        <w:pStyle w:val="ab"/>
        <w:numPr>
          <w:ilvl w:val="0"/>
          <w:numId w:val="33"/>
        </w:numPr>
        <w:jc w:val="both"/>
        <w:rPr>
          <w:sz w:val="26"/>
        </w:rPr>
      </w:pPr>
      <w:r w:rsidRPr="00FF6156">
        <w:rPr>
          <w:sz w:val="26"/>
        </w:rPr>
        <w:t>кількість реалізованих інвестиційних проектів, обсяги залучених грантів та міжнародної матеріально-технічної допомоги;</w:t>
      </w:r>
    </w:p>
    <w:p w:rsidR="00B55ED2" w:rsidRPr="00FF6156" w:rsidRDefault="00B55ED2" w:rsidP="00FF6156">
      <w:pPr>
        <w:pStyle w:val="ab"/>
        <w:numPr>
          <w:ilvl w:val="0"/>
          <w:numId w:val="33"/>
        </w:numPr>
        <w:jc w:val="both"/>
        <w:rPr>
          <w:sz w:val="26"/>
        </w:rPr>
      </w:pPr>
      <w:r w:rsidRPr="00FF6156">
        <w:rPr>
          <w:sz w:val="26"/>
        </w:rPr>
        <w:t>розширення мережі міст-побратимів у зарубіжних країнах;</w:t>
      </w:r>
    </w:p>
    <w:p w:rsidR="00B55ED2" w:rsidRPr="00FF6156" w:rsidRDefault="00B55ED2" w:rsidP="00FF6156">
      <w:pPr>
        <w:pStyle w:val="ab"/>
        <w:numPr>
          <w:ilvl w:val="0"/>
          <w:numId w:val="33"/>
        </w:numPr>
        <w:jc w:val="both"/>
        <w:rPr>
          <w:sz w:val="26"/>
        </w:rPr>
      </w:pPr>
      <w:r w:rsidRPr="00FF6156">
        <w:rPr>
          <w:sz w:val="26"/>
        </w:rPr>
        <w:t xml:space="preserve">збільшення кількості партнерів </w:t>
      </w:r>
      <w:r w:rsidR="00FF6156" w:rsidRPr="00FF6156">
        <w:rPr>
          <w:sz w:val="26"/>
        </w:rPr>
        <w:t>Маллинської громади</w:t>
      </w:r>
      <w:r w:rsidRPr="00FF6156">
        <w:rPr>
          <w:sz w:val="26"/>
        </w:rPr>
        <w:t xml:space="preserve"> серед міжнародних організацій. </w:t>
      </w:r>
    </w:p>
    <w:p w:rsidR="00FF6156" w:rsidRDefault="00FF6156" w:rsidP="00FF6156">
      <w:pPr>
        <w:jc w:val="both"/>
        <w:rPr>
          <w:sz w:val="26"/>
          <w:szCs w:val="24"/>
          <w:lang w:val="uk-UA"/>
        </w:rPr>
      </w:pPr>
    </w:p>
    <w:p w:rsidR="00E53C98" w:rsidRPr="00E53C98" w:rsidRDefault="00E53C98" w:rsidP="00E53C98">
      <w:pPr>
        <w:widowControl w:val="0"/>
        <w:overflowPunct w:val="0"/>
        <w:autoSpaceDE w:val="0"/>
        <w:autoSpaceDN w:val="0"/>
        <w:adjustRightInd w:val="0"/>
        <w:ind w:left="216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. Організація</w:t>
      </w:r>
      <w:r w:rsidRPr="00E53C9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виконанн</w:t>
      </w:r>
      <w:r w:rsidRPr="00E53C98">
        <w:rPr>
          <w:b/>
          <w:bCs/>
          <w:sz w:val="28"/>
          <w:szCs w:val="28"/>
          <w:lang w:val="uk-UA"/>
        </w:rPr>
        <w:t>я заходів Програми</w:t>
      </w:r>
    </w:p>
    <w:p w:rsidR="00E53C98" w:rsidRDefault="00E53C98" w:rsidP="00E53C98">
      <w:pPr>
        <w:tabs>
          <w:tab w:val="left" w:pos="9072"/>
        </w:tabs>
        <w:overflowPunct w:val="0"/>
        <w:spacing w:line="330" w:lineRule="exact"/>
        <w:ind w:left="142" w:right="2"/>
        <w:jc w:val="both"/>
        <w:rPr>
          <w:sz w:val="28"/>
          <w:szCs w:val="28"/>
          <w:lang w:val="uk-UA"/>
        </w:rPr>
      </w:pPr>
    </w:p>
    <w:p w:rsidR="00E53C98" w:rsidRPr="00653302" w:rsidRDefault="00E53C98" w:rsidP="00653302">
      <w:pPr>
        <w:pStyle w:val="11"/>
        <w:ind w:firstLine="567"/>
        <w:jc w:val="both"/>
        <w:rPr>
          <w:rStyle w:val="af6"/>
          <w:sz w:val="26"/>
          <w:lang w:val="uk-UA"/>
        </w:rPr>
      </w:pPr>
      <w:r w:rsidRPr="00653302">
        <w:rPr>
          <w:rStyle w:val="af6"/>
          <w:sz w:val="26"/>
          <w:lang w:val="uk-UA"/>
        </w:rPr>
        <w:t xml:space="preserve">Фінансування заходів Програми здійснюється за рахунок коштів бюджету міської територіальної громади, а також коштом інших джерел фінансування. </w:t>
      </w:r>
    </w:p>
    <w:p w:rsidR="00E53C98" w:rsidRPr="00653302" w:rsidRDefault="00E53C98" w:rsidP="00653302">
      <w:pPr>
        <w:pStyle w:val="11"/>
        <w:ind w:firstLine="567"/>
        <w:jc w:val="both"/>
        <w:rPr>
          <w:rStyle w:val="af6"/>
          <w:sz w:val="26"/>
          <w:lang w:val="uk-UA"/>
        </w:rPr>
      </w:pPr>
      <w:r w:rsidRPr="00653302">
        <w:rPr>
          <w:rStyle w:val="af6"/>
          <w:sz w:val="26"/>
        </w:rPr>
        <w:t>Головним розпорядником коштів бюджету громади для виконання заходів комплексної Програми є:</w:t>
      </w:r>
      <w:r w:rsidRPr="00653302">
        <w:rPr>
          <w:rStyle w:val="af6"/>
          <w:sz w:val="26"/>
          <w:lang w:val="uk-UA"/>
        </w:rPr>
        <w:t xml:space="preserve"> </w:t>
      </w:r>
      <w:r w:rsidRPr="00653302">
        <w:rPr>
          <w:rStyle w:val="af6"/>
          <w:sz w:val="26"/>
        </w:rPr>
        <w:t xml:space="preserve">Виконавчий комітет </w:t>
      </w:r>
      <w:r w:rsidRPr="00653302">
        <w:rPr>
          <w:rStyle w:val="af6"/>
          <w:sz w:val="26"/>
          <w:lang w:val="uk-UA"/>
        </w:rPr>
        <w:t>Малинської</w:t>
      </w:r>
      <w:r w:rsidRPr="00653302">
        <w:rPr>
          <w:rStyle w:val="af6"/>
          <w:sz w:val="26"/>
        </w:rPr>
        <w:t xml:space="preserve"> міської ради </w:t>
      </w:r>
    </w:p>
    <w:p w:rsidR="00E53C98" w:rsidRPr="00653302" w:rsidRDefault="00B55ED2" w:rsidP="00653302">
      <w:pPr>
        <w:pStyle w:val="11"/>
        <w:ind w:firstLine="567"/>
        <w:jc w:val="both"/>
        <w:rPr>
          <w:rStyle w:val="af6"/>
          <w:sz w:val="26"/>
          <w:lang w:val="uk-UA"/>
        </w:rPr>
      </w:pPr>
      <w:bookmarkStart w:id="2" w:name="bookmark12"/>
      <w:r w:rsidRPr="00653302">
        <w:rPr>
          <w:rStyle w:val="af6"/>
          <w:sz w:val="26"/>
        </w:rPr>
        <w:t>Організація виконання Програми, аналіз та контроль за використанням коштів здійснюється головними розпоряд</w:t>
      </w:r>
      <w:r w:rsidR="00E53C98" w:rsidRPr="00653302">
        <w:rPr>
          <w:sz w:val="26"/>
          <w:szCs w:val="24"/>
          <w:lang w:eastAsia="uk-UA"/>
        </w:rPr>
        <w:t xml:space="preserve"> </w:t>
      </w:r>
      <w:r w:rsidR="00E53C98" w:rsidRPr="00653302">
        <w:rPr>
          <w:rStyle w:val="af6"/>
          <w:sz w:val="26"/>
        </w:rPr>
        <w:t>никами коштів.</w:t>
      </w:r>
    </w:p>
    <w:p w:rsidR="00653302" w:rsidRDefault="00E53C98" w:rsidP="00653302">
      <w:pPr>
        <w:pStyle w:val="11"/>
        <w:ind w:firstLine="567"/>
        <w:jc w:val="both"/>
        <w:rPr>
          <w:sz w:val="26"/>
          <w:szCs w:val="24"/>
          <w:lang w:val="uk-UA" w:eastAsia="uk-UA"/>
        </w:rPr>
      </w:pPr>
      <w:r w:rsidRPr="00653302">
        <w:rPr>
          <w:sz w:val="26"/>
          <w:szCs w:val="24"/>
          <w:lang w:val="uk-UA" w:eastAsia="uk-UA"/>
        </w:rPr>
        <w:t>Координація діяльності щодо виконання заходів Програми покладається на</w:t>
      </w:r>
      <w:r w:rsidR="00653302">
        <w:rPr>
          <w:sz w:val="26"/>
          <w:szCs w:val="24"/>
          <w:lang w:val="uk-UA" w:eastAsia="uk-UA"/>
        </w:rPr>
        <w:t xml:space="preserve"> </w:t>
      </w:r>
      <w:r w:rsidRPr="00653302">
        <w:rPr>
          <w:sz w:val="26"/>
          <w:szCs w:val="24"/>
          <w:lang w:val="uk-UA" w:eastAsia="uk-UA"/>
        </w:rPr>
        <w:t>відділ містобудування</w:t>
      </w:r>
      <w:r w:rsidR="00653302">
        <w:rPr>
          <w:sz w:val="26"/>
          <w:szCs w:val="24"/>
          <w:lang w:val="uk-UA" w:eastAsia="uk-UA"/>
        </w:rPr>
        <w:t>,</w:t>
      </w:r>
      <w:r w:rsidRPr="00653302">
        <w:rPr>
          <w:sz w:val="26"/>
          <w:szCs w:val="24"/>
          <w:lang w:val="uk-UA" w:eastAsia="uk-UA"/>
        </w:rPr>
        <w:t xml:space="preserve"> </w:t>
      </w:r>
      <w:r w:rsidR="00653302">
        <w:rPr>
          <w:sz w:val="26"/>
          <w:szCs w:val="24"/>
          <w:lang w:val="uk-UA" w:eastAsia="uk-UA"/>
        </w:rPr>
        <w:t>з</w:t>
      </w:r>
      <w:r w:rsidRPr="00653302">
        <w:rPr>
          <w:sz w:val="26"/>
          <w:szCs w:val="24"/>
          <w:lang w:val="uk-UA" w:eastAsia="uk-UA"/>
        </w:rPr>
        <w:t>емельних відносин, економіки та інвестицій виконавчого</w:t>
      </w:r>
    </w:p>
    <w:p w:rsidR="00653302" w:rsidRDefault="00653302" w:rsidP="00653302">
      <w:pPr>
        <w:pStyle w:val="11"/>
        <w:ind w:firstLine="0"/>
        <w:jc w:val="both"/>
        <w:rPr>
          <w:sz w:val="26"/>
          <w:szCs w:val="24"/>
          <w:lang w:val="uk-UA" w:eastAsia="uk-UA"/>
        </w:rPr>
      </w:pPr>
      <w:r>
        <w:rPr>
          <w:sz w:val="26"/>
          <w:szCs w:val="24"/>
          <w:lang w:val="uk-UA" w:eastAsia="uk-UA"/>
        </w:rPr>
        <w:t>комітету Малинської міської ради.</w:t>
      </w:r>
    </w:p>
    <w:p w:rsidR="00E53C98" w:rsidRPr="00653302" w:rsidRDefault="00653302" w:rsidP="00653302">
      <w:pPr>
        <w:pStyle w:val="11"/>
        <w:ind w:firstLine="0"/>
        <w:jc w:val="both"/>
        <w:rPr>
          <w:sz w:val="26"/>
          <w:lang w:val="uk-UA"/>
        </w:rPr>
      </w:pPr>
      <w:r w:rsidRPr="00653302">
        <w:rPr>
          <w:rStyle w:val="af6"/>
          <w:sz w:val="26"/>
          <w:lang w:val="uk-UA"/>
        </w:rPr>
        <w:t xml:space="preserve">          </w:t>
      </w:r>
      <w:r w:rsidR="00E53C98" w:rsidRPr="00653302">
        <w:rPr>
          <w:rStyle w:val="af6"/>
          <w:sz w:val="26"/>
          <w:lang w:val="uk-UA"/>
        </w:rPr>
        <w:t>За результатами аналізу виконання програмних заходів з урахуванням загальної соціально-економічної ситуації в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</w:t>
      </w:r>
      <w:r w:rsidR="00E53C98" w:rsidRPr="00653302">
        <w:rPr>
          <w:rStyle w:val="af6"/>
          <w:sz w:val="26"/>
        </w:rPr>
        <w:t>ного підходу до виконання основних заходів</w:t>
      </w:r>
      <w:r w:rsidRPr="00653302">
        <w:rPr>
          <w:rStyle w:val="af6"/>
          <w:sz w:val="26"/>
          <w:lang w:val="uk-UA"/>
        </w:rPr>
        <w:t>.</w:t>
      </w:r>
    </w:p>
    <w:bookmarkEnd w:id="2"/>
    <w:p w:rsidR="00E53C98" w:rsidRPr="00653302" w:rsidRDefault="00E53C98" w:rsidP="00653302">
      <w:pPr>
        <w:pStyle w:val="11"/>
        <w:spacing w:after="260"/>
        <w:ind w:firstLine="567"/>
        <w:jc w:val="both"/>
        <w:rPr>
          <w:rStyle w:val="af6"/>
          <w:lang w:val="uk-UA"/>
        </w:rPr>
      </w:pPr>
    </w:p>
    <w:p w:rsidR="00E53C98" w:rsidRPr="00E53C98" w:rsidRDefault="00E53C98" w:rsidP="00653302">
      <w:pPr>
        <w:pStyle w:val="11"/>
        <w:spacing w:after="260"/>
        <w:ind w:firstLine="960"/>
        <w:jc w:val="both"/>
        <w:rPr>
          <w:lang w:val="uk-UA"/>
        </w:rPr>
      </w:pPr>
    </w:p>
    <w:p w:rsidR="00E53C98" w:rsidRDefault="00E53C98" w:rsidP="00653302">
      <w:pPr>
        <w:pStyle w:val="11"/>
        <w:spacing w:after="260"/>
        <w:ind w:firstLine="960"/>
        <w:jc w:val="both"/>
        <w:rPr>
          <w:rStyle w:val="af6"/>
          <w:lang w:val="uk-UA"/>
        </w:rPr>
      </w:pPr>
    </w:p>
    <w:p w:rsidR="00E53C98" w:rsidRDefault="00E53C98" w:rsidP="00B55ED2">
      <w:pPr>
        <w:pStyle w:val="11"/>
        <w:spacing w:after="260"/>
        <w:ind w:firstLine="960"/>
        <w:jc w:val="both"/>
        <w:rPr>
          <w:rStyle w:val="af6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  <w:lang w:val="uk-UA"/>
        </w:rPr>
      </w:pPr>
    </w:p>
    <w:p w:rsidR="00150140" w:rsidRDefault="00150140" w:rsidP="00150140">
      <w:pPr>
        <w:jc w:val="right"/>
        <w:rPr>
          <w:sz w:val="24"/>
          <w:szCs w:val="24"/>
        </w:rPr>
        <w:sectPr w:rsidR="00150140" w:rsidSect="009A2BB1">
          <w:headerReference w:type="even" r:id="rId7"/>
          <w:headerReference w:type="default" r:id="rId8"/>
          <w:pgSz w:w="11906" w:h="16838"/>
          <w:pgMar w:top="1134" w:right="567" w:bottom="567" w:left="1701" w:header="709" w:footer="709" w:gutter="0"/>
          <w:pgNumType w:start="1"/>
          <w:cols w:space="708"/>
          <w:docGrid w:linePitch="360"/>
        </w:sectPr>
      </w:pPr>
    </w:p>
    <w:p w:rsidR="00150140" w:rsidRPr="00897659" w:rsidRDefault="00150140" w:rsidP="00150140">
      <w:pPr>
        <w:jc w:val="right"/>
        <w:rPr>
          <w:b/>
          <w:sz w:val="24"/>
          <w:szCs w:val="24"/>
          <w:lang w:val="uk-UA"/>
        </w:rPr>
      </w:pPr>
      <w:r w:rsidRPr="00897659">
        <w:rPr>
          <w:b/>
          <w:sz w:val="24"/>
          <w:szCs w:val="24"/>
          <w:lang w:val="uk-UA"/>
        </w:rPr>
        <w:lastRenderedPageBreak/>
        <w:t>Додаток  до Програми</w:t>
      </w:r>
    </w:p>
    <w:p w:rsidR="00150140" w:rsidRDefault="00150140" w:rsidP="00150140">
      <w:pPr>
        <w:pStyle w:val="ad"/>
        <w:jc w:val="center"/>
        <w:rPr>
          <w:rFonts w:ascii="Times New Roman" w:hAnsi="Times New Roman"/>
          <w:b/>
          <w:sz w:val="26"/>
          <w:szCs w:val="25"/>
        </w:rPr>
      </w:pPr>
      <w:r>
        <w:rPr>
          <w:rFonts w:ascii="Times New Roman" w:hAnsi="Times New Roman"/>
          <w:b/>
          <w:sz w:val="26"/>
          <w:szCs w:val="25"/>
        </w:rPr>
        <w:t xml:space="preserve">                                                   </w:t>
      </w:r>
    </w:p>
    <w:p w:rsidR="00150140" w:rsidRDefault="00150140" w:rsidP="00150140">
      <w:pPr>
        <w:pStyle w:val="ad"/>
        <w:jc w:val="center"/>
        <w:rPr>
          <w:rFonts w:ascii="Times New Roman" w:hAnsi="Times New Roman"/>
          <w:b/>
          <w:sz w:val="26"/>
          <w:szCs w:val="25"/>
        </w:rPr>
      </w:pPr>
    </w:p>
    <w:p w:rsidR="00150140" w:rsidRPr="00B22A70" w:rsidRDefault="00150140" w:rsidP="00150140">
      <w:pPr>
        <w:pStyle w:val="ad"/>
        <w:jc w:val="center"/>
        <w:rPr>
          <w:rFonts w:ascii="Times New Roman" w:hAnsi="Times New Roman"/>
          <w:b/>
          <w:sz w:val="26"/>
          <w:szCs w:val="25"/>
        </w:rPr>
      </w:pPr>
      <w:r w:rsidRPr="00B22A70">
        <w:rPr>
          <w:rFonts w:ascii="Times New Roman" w:hAnsi="Times New Roman"/>
          <w:b/>
          <w:sz w:val="26"/>
          <w:szCs w:val="25"/>
        </w:rPr>
        <w:t>Заходи</w:t>
      </w:r>
    </w:p>
    <w:p w:rsidR="00150140" w:rsidRPr="00B22A70" w:rsidRDefault="00150140" w:rsidP="00150140">
      <w:pPr>
        <w:jc w:val="center"/>
        <w:rPr>
          <w:b/>
          <w:bCs/>
          <w:color w:val="000000"/>
          <w:sz w:val="26"/>
          <w:szCs w:val="28"/>
          <w:lang w:val="uk-UA"/>
        </w:rPr>
      </w:pPr>
      <w:r w:rsidRPr="00B22A70">
        <w:rPr>
          <w:b/>
          <w:sz w:val="26"/>
          <w:szCs w:val="25"/>
        </w:rPr>
        <w:t xml:space="preserve">по реалізації Програми </w:t>
      </w:r>
      <w:r w:rsidRPr="00B22A70">
        <w:rPr>
          <w:b/>
          <w:bCs/>
          <w:color w:val="000000"/>
          <w:sz w:val="26"/>
          <w:szCs w:val="28"/>
          <w:lang w:val="uk-UA"/>
        </w:rPr>
        <w:t>сприяння залученню інвестицій та розвитку міжнародного співробітницва</w:t>
      </w:r>
    </w:p>
    <w:p w:rsidR="00150140" w:rsidRPr="00B22A70" w:rsidRDefault="00150140" w:rsidP="00150140">
      <w:pPr>
        <w:jc w:val="center"/>
        <w:rPr>
          <w:b/>
          <w:bCs/>
          <w:color w:val="000000"/>
          <w:sz w:val="26"/>
          <w:szCs w:val="28"/>
          <w:lang w:val="uk-UA"/>
        </w:rPr>
      </w:pPr>
      <w:r w:rsidRPr="00B22A70">
        <w:rPr>
          <w:b/>
          <w:bCs/>
          <w:color w:val="000000"/>
          <w:sz w:val="26"/>
          <w:szCs w:val="28"/>
          <w:lang w:val="uk-UA"/>
        </w:rPr>
        <w:t>Малинської міської територіальної громади</w:t>
      </w:r>
    </w:p>
    <w:p w:rsidR="00150140" w:rsidRPr="00B22A70" w:rsidRDefault="00150140" w:rsidP="00150140">
      <w:pPr>
        <w:jc w:val="center"/>
        <w:rPr>
          <w:b/>
          <w:bCs/>
          <w:color w:val="000000"/>
          <w:sz w:val="26"/>
          <w:szCs w:val="28"/>
          <w:lang w:val="uk-UA"/>
        </w:rPr>
      </w:pPr>
      <w:r w:rsidRPr="00B22A70">
        <w:rPr>
          <w:b/>
          <w:bCs/>
          <w:color w:val="000000"/>
          <w:sz w:val="26"/>
          <w:szCs w:val="28"/>
          <w:lang w:val="uk-UA"/>
        </w:rPr>
        <w:t>на 2025-2028 роки</w:t>
      </w:r>
    </w:p>
    <w:p w:rsidR="00150140" w:rsidRPr="003529AE" w:rsidRDefault="00150140" w:rsidP="00150140">
      <w:pPr>
        <w:pStyle w:val="ad"/>
        <w:rPr>
          <w:rFonts w:ascii="Times New Roman" w:hAnsi="Times New Roman"/>
          <w:b/>
          <w:sz w:val="24"/>
          <w:szCs w:val="24"/>
        </w:rPr>
      </w:pPr>
    </w:p>
    <w:tbl>
      <w:tblPr>
        <w:tblW w:w="15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996"/>
        <w:gridCol w:w="1276"/>
        <w:gridCol w:w="2552"/>
        <w:gridCol w:w="2127"/>
        <w:gridCol w:w="1260"/>
        <w:gridCol w:w="1166"/>
        <w:gridCol w:w="1166"/>
        <w:gridCol w:w="1166"/>
      </w:tblGrid>
      <w:tr w:rsidR="00150140" w:rsidRPr="003529AE" w:rsidTr="004C6A96">
        <w:trPr>
          <w:cantSplit/>
          <w:trHeight w:val="352"/>
        </w:trPr>
        <w:tc>
          <w:tcPr>
            <w:tcW w:w="648" w:type="dxa"/>
            <w:vAlign w:val="center"/>
          </w:tcPr>
          <w:p w:rsidR="00150140" w:rsidRPr="003529AE" w:rsidRDefault="00150140" w:rsidP="004C6A96">
            <w:pPr>
              <w:jc w:val="center"/>
              <w:rPr>
                <w:b/>
                <w:lang w:val="uk-UA"/>
              </w:rPr>
            </w:pPr>
            <w:r w:rsidRPr="003529AE">
              <w:rPr>
                <w:b/>
                <w:lang w:val="uk-UA"/>
              </w:rPr>
              <w:t>№ з/п</w:t>
            </w:r>
          </w:p>
        </w:tc>
        <w:tc>
          <w:tcPr>
            <w:tcW w:w="3996" w:type="dxa"/>
            <w:vAlign w:val="center"/>
          </w:tcPr>
          <w:p w:rsidR="00150140" w:rsidRPr="00292260" w:rsidRDefault="00150140" w:rsidP="004C6A96">
            <w:pPr>
              <w:pStyle w:val="1"/>
              <w:rPr>
                <w:rFonts w:ascii="Times New Roman" w:hAnsi="Times New Roman"/>
                <w:kern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uk-UA"/>
              </w:rPr>
              <w:t>Перелік</w:t>
            </w:r>
            <w:r w:rsidRPr="00292260">
              <w:rPr>
                <w:rFonts w:ascii="Times New Roman" w:hAnsi="Times New Roman"/>
                <w:kern w:val="0"/>
                <w:sz w:val="24"/>
                <w:szCs w:val="24"/>
                <w:lang w:val="uk-UA"/>
              </w:rPr>
              <w:t xml:space="preserve"> заходів</w:t>
            </w:r>
          </w:p>
        </w:tc>
        <w:tc>
          <w:tcPr>
            <w:tcW w:w="1276" w:type="dxa"/>
          </w:tcPr>
          <w:p w:rsidR="00150140" w:rsidRPr="003529AE" w:rsidRDefault="00150140" w:rsidP="004C6A96">
            <w:pPr>
              <w:jc w:val="center"/>
              <w:rPr>
                <w:b/>
                <w:lang w:val="uk-UA"/>
              </w:rPr>
            </w:pPr>
            <w:r w:rsidRPr="003529AE">
              <w:rPr>
                <w:b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150140" w:rsidRPr="003529AE" w:rsidRDefault="00150140" w:rsidP="004C6A96">
            <w:pPr>
              <w:jc w:val="center"/>
              <w:rPr>
                <w:b/>
                <w:lang w:val="uk-UA"/>
              </w:rPr>
            </w:pPr>
            <w:r w:rsidRPr="003529AE">
              <w:rPr>
                <w:b/>
                <w:lang w:val="uk-UA"/>
              </w:rPr>
              <w:t>Виконавці</w:t>
            </w:r>
          </w:p>
        </w:tc>
        <w:tc>
          <w:tcPr>
            <w:tcW w:w="2127" w:type="dxa"/>
            <w:vAlign w:val="center"/>
          </w:tcPr>
          <w:p w:rsidR="00150140" w:rsidRPr="003529AE" w:rsidRDefault="00150140" w:rsidP="004C6A96">
            <w:pPr>
              <w:jc w:val="center"/>
              <w:rPr>
                <w:b/>
                <w:lang w:val="uk-UA"/>
              </w:rPr>
            </w:pPr>
            <w:r w:rsidRPr="003529AE">
              <w:rPr>
                <w:b/>
              </w:rPr>
              <w:t>Джерела</w:t>
            </w:r>
          </w:p>
          <w:p w:rsidR="00150140" w:rsidRPr="003529AE" w:rsidRDefault="00150140" w:rsidP="004C6A96">
            <w:pPr>
              <w:jc w:val="center"/>
              <w:rPr>
                <w:b/>
                <w:lang w:val="uk-UA"/>
              </w:rPr>
            </w:pPr>
            <w:r w:rsidRPr="003529AE">
              <w:rPr>
                <w:b/>
              </w:rPr>
              <w:t>фінансування</w:t>
            </w:r>
          </w:p>
        </w:tc>
        <w:tc>
          <w:tcPr>
            <w:tcW w:w="4758" w:type="dxa"/>
            <w:gridSpan w:val="4"/>
          </w:tcPr>
          <w:p w:rsidR="00150140" w:rsidRDefault="00150140" w:rsidP="004C6A9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Орієнтовний обсяг фінансування, </w:t>
            </w:r>
          </w:p>
          <w:p w:rsidR="00150140" w:rsidRPr="00B75F58" w:rsidRDefault="00150140" w:rsidP="004C6A9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тис. грн</w:t>
            </w:r>
          </w:p>
        </w:tc>
      </w:tr>
      <w:tr w:rsidR="00150140" w:rsidRPr="003529AE" w:rsidTr="004C6A96">
        <w:trPr>
          <w:cantSplit/>
          <w:trHeight w:val="122"/>
        </w:trPr>
        <w:tc>
          <w:tcPr>
            <w:tcW w:w="648" w:type="dxa"/>
            <w:vMerge w:val="restart"/>
          </w:tcPr>
          <w:p w:rsidR="00150140" w:rsidRPr="00A108D9" w:rsidRDefault="00150140" w:rsidP="004C6A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108D9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996" w:type="dxa"/>
            <w:vMerge w:val="restart"/>
          </w:tcPr>
          <w:p w:rsidR="00150140" w:rsidRPr="00A108D9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</w:tcPr>
          <w:p w:rsidR="00150140" w:rsidRPr="00A108D9" w:rsidRDefault="00150140" w:rsidP="004C6A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108D9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552" w:type="dxa"/>
            <w:vMerge w:val="restart"/>
          </w:tcPr>
          <w:p w:rsidR="00150140" w:rsidRPr="00A108D9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127" w:type="dxa"/>
            <w:vMerge w:val="restart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8D9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</w:tr>
      <w:tr w:rsidR="00150140" w:rsidRPr="003529AE" w:rsidTr="004C6A96">
        <w:trPr>
          <w:cantSplit/>
          <w:trHeight w:val="122"/>
        </w:trPr>
        <w:tc>
          <w:tcPr>
            <w:tcW w:w="648" w:type="dxa"/>
            <w:vMerge/>
          </w:tcPr>
          <w:p w:rsidR="00150140" w:rsidRPr="00A108D9" w:rsidRDefault="00150140" w:rsidP="004C6A9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996" w:type="dxa"/>
            <w:vMerge/>
          </w:tcPr>
          <w:p w:rsidR="00150140" w:rsidRPr="00A108D9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50140" w:rsidRPr="00A108D9" w:rsidRDefault="00150140" w:rsidP="004C6A96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/>
          </w:tcPr>
          <w:p w:rsidR="00150140" w:rsidRPr="00A108D9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2025 рік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2026 рік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2027 рік</w:t>
            </w:r>
          </w:p>
        </w:tc>
        <w:tc>
          <w:tcPr>
            <w:tcW w:w="1166" w:type="dxa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2028 рік</w:t>
            </w:r>
          </w:p>
        </w:tc>
      </w:tr>
      <w:tr w:rsidR="00150140" w:rsidRPr="003529AE" w:rsidTr="004C6A96">
        <w:trPr>
          <w:cantSplit/>
          <w:trHeight w:val="122"/>
        </w:trPr>
        <w:tc>
          <w:tcPr>
            <w:tcW w:w="15357" w:type="dxa"/>
            <w:gridSpan w:val="9"/>
          </w:tcPr>
          <w:p w:rsidR="00150140" w:rsidRPr="00A108D9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935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76D4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СПРИЯННЯ ЗАЛУЧЕННЮ ІНВЕСТИЦІЙ</w:t>
            </w:r>
          </w:p>
        </w:tc>
      </w:tr>
      <w:tr w:rsidR="00150140" w:rsidRPr="00431A6D" w:rsidTr="004C6A96">
        <w:trPr>
          <w:cantSplit/>
          <w:trHeight w:val="739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Створення індустріального парку</w:t>
            </w:r>
            <w:r w:rsidRPr="004935A4">
              <w:rPr>
                <w:color w:val="000000"/>
                <w:sz w:val="24"/>
                <w:szCs w:val="24"/>
                <w:lang w:val="uk-UA"/>
              </w:rPr>
              <w:t xml:space="preserve"> (в т.ч. співфінансування, з</w:t>
            </w:r>
            <w:r w:rsidRPr="004935A4">
              <w:rPr>
                <w:sz w:val="24"/>
                <w:szCs w:val="24"/>
                <w:lang w:val="uk-UA"/>
              </w:rPr>
              <w:t>алучення спеціалізованих організацій, установ для отримання послуг, виготовлення проектної, дозвільної документації та ін.)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150140" w:rsidRPr="003529AE" w:rsidTr="004C6A96">
        <w:trPr>
          <w:cantSplit/>
          <w:trHeight w:val="800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rPr>
                <w:sz w:val="24"/>
                <w:szCs w:val="24"/>
                <w:lang w:val="uk-UA"/>
              </w:rPr>
            </w:pPr>
            <w:r w:rsidRPr="004935A4">
              <w:rPr>
                <w:color w:val="00000A"/>
                <w:sz w:val="24"/>
                <w:szCs w:val="24"/>
                <w:lang w:val="uk-UA"/>
              </w:rPr>
              <w:t>Підготовка промоційних заходів для підвищення рівня впізнаваності громади (брендування)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pStyle w:val="3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140" w:rsidRPr="003529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tabs>
                <w:tab w:val="left" w:pos="6780"/>
                <w:tab w:val="right" w:pos="14570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3"/>
              <w:spacing w:after="0"/>
              <w:ind w:left="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Малин інвестиційний: дорожня карта інвестора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140" w:rsidRPr="00B22A70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rPr>
                <w:sz w:val="24"/>
                <w:szCs w:val="24"/>
                <w:lang w:val="uk-UA"/>
              </w:rPr>
            </w:pPr>
            <w:r w:rsidRPr="004935A4">
              <w:rPr>
                <w:rStyle w:val="af2"/>
                <w:sz w:val="24"/>
                <w:szCs w:val="24"/>
              </w:rPr>
              <w:t>Забезпечення оновлення електронної та друкованої версії інвестиційного паспорта громади та розміщення його в мережі інтернет.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50140" w:rsidRPr="00B22A70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996" w:type="dxa"/>
          </w:tcPr>
          <w:p w:rsidR="00150140" w:rsidRPr="00E7033E" w:rsidRDefault="00150140" w:rsidP="004C6A96">
            <w:pPr>
              <w:pStyle w:val="af3"/>
              <w:tabs>
                <w:tab w:val="left" w:pos="202"/>
              </w:tabs>
              <w:jc w:val="left"/>
              <w:rPr>
                <w:sz w:val="24"/>
                <w:szCs w:val="24"/>
                <w:lang w:val="uk-UA"/>
              </w:rPr>
            </w:pPr>
            <w:r w:rsidRPr="004935A4">
              <w:rPr>
                <w:rStyle w:val="af2"/>
                <w:sz w:val="24"/>
                <w:szCs w:val="24"/>
              </w:rPr>
              <w:t>Розробка, виготовлення та розповсюдження промоційних матеріалів на різноманітних заходах (в тому числі за кордоном під час ділових поїздок)</w:t>
            </w:r>
            <w:r>
              <w:rPr>
                <w:rStyle w:val="af2"/>
                <w:sz w:val="24"/>
                <w:szCs w:val="24"/>
                <w:lang w:val="uk-UA"/>
              </w:rPr>
              <w:t>:</w:t>
            </w:r>
          </w:p>
          <w:p w:rsidR="00150140" w:rsidRPr="004935A4" w:rsidRDefault="00150140" w:rsidP="00150140">
            <w:pPr>
              <w:pStyle w:val="af3"/>
              <w:numPr>
                <w:ilvl w:val="0"/>
                <w:numId w:val="35"/>
              </w:numPr>
              <w:tabs>
                <w:tab w:val="left" w:pos="110"/>
              </w:tabs>
              <w:jc w:val="left"/>
              <w:rPr>
                <w:sz w:val="24"/>
                <w:szCs w:val="24"/>
              </w:rPr>
            </w:pPr>
            <w:r w:rsidRPr="004935A4">
              <w:rPr>
                <w:rStyle w:val="af2"/>
                <w:sz w:val="24"/>
                <w:szCs w:val="24"/>
              </w:rPr>
              <w:t>відео;</w:t>
            </w:r>
          </w:p>
          <w:p w:rsidR="00150140" w:rsidRPr="004935A4" w:rsidRDefault="00150140" w:rsidP="00150140">
            <w:pPr>
              <w:pStyle w:val="af3"/>
              <w:numPr>
                <w:ilvl w:val="0"/>
                <w:numId w:val="35"/>
              </w:numPr>
              <w:tabs>
                <w:tab w:val="left" w:pos="110"/>
              </w:tabs>
              <w:jc w:val="left"/>
              <w:rPr>
                <w:sz w:val="24"/>
                <w:szCs w:val="24"/>
              </w:rPr>
            </w:pPr>
            <w:r w:rsidRPr="004935A4">
              <w:rPr>
                <w:rStyle w:val="af2"/>
                <w:sz w:val="24"/>
                <w:szCs w:val="24"/>
              </w:rPr>
              <w:t>сувенірна продукція;</w:t>
            </w:r>
          </w:p>
          <w:p w:rsidR="00150140" w:rsidRPr="00E7033E" w:rsidRDefault="00150140" w:rsidP="00150140">
            <w:pPr>
              <w:pStyle w:val="ab"/>
              <w:numPr>
                <w:ilvl w:val="0"/>
                <w:numId w:val="35"/>
              </w:numPr>
              <w:rPr>
                <w:rStyle w:val="af2"/>
              </w:rPr>
            </w:pPr>
            <w:r w:rsidRPr="00E7033E">
              <w:rPr>
                <w:rStyle w:val="af2"/>
              </w:rPr>
              <w:t>друковані й електроні інвестиційні та презентаційні матеріали (укр.,англ.);</w:t>
            </w:r>
          </w:p>
          <w:p w:rsidR="00150140" w:rsidRPr="004D7CAF" w:rsidRDefault="00150140" w:rsidP="00150140">
            <w:pPr>
              <w:pStyle w:val="ad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</w:rPr>
            </w:pPr>
            <w:r w:rsidRPr="00D056FD">
              <w:rPr>
                <w:rFonts w:ascii="Times New Roman" w:hAnsi="Times New Roman"/>
                <w:sz w:val="24"/>
                <w:szCs w:val="24"/>
              </w:rPr>
              <w:t xml:space="preserve">здійснення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технічних </w:t>
            </w:r>
            <w:r w:rsidRPr="00D056FD">
              <w:rPr>
                <w:rFonts w:ascii="Times New Roman" w:hAnsi="Times New Roman"/>
                <w:sz w:val="24"/>
                <w:szCs w:val="24"/>
              </w:rPr>
              <w:t>мовних перекладів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B22A70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50,0</w:t>
            </w:r>
          </w:p>
        </w:tc>
      </w:tr>
      <w:tr w:rsidR="00150140" w:rsidRPr="00AF316D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rPr>
                <w:sz w:val="24"/>
                <w:szCs w:val="24"/>
                <w:lang w:val="uk-UA"/>
              </w:rPr>
            </w:pPr>
            <w:r w:rsidRPr="004935A4">
              <w:rPr>
                <w:rStyle w:val="af2"/>
                <w:sz w:val="24"/>
                <w:szCs w:val="24"/>
                <w:lang w:val="uk-UA"/>
              </w:rPr>
              <w:t xml:space="preserve">Придбання та оновлення презентаційного та іншого обладнання для належної організації та проведення заходів у сфері зовнішніх відносин, залучення інвестицій, грантових коштів та міжнародної технічної допомоги в </w:t>
            </w:r>
            <w:r>
              <w:rPr>
                <w:rStyle w:val="af2"/>
                <w:sz w:val="24"/>
                <w:szCs w:val="24"/>
                <w:lang w:val="uk-UA"/>
              </w:rPr>
              <w:t>громаду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>Представлення економічного та інвестиційного потенціалу громади на форумах, конференціях, виставках, інших іміджевих заходах регіонального (міжрегіонального), національного та міжнародного рівнів, зокрема в режимі відеоконференцій (здійснення витрат на транспортування, харчування, проживання, придбання та виготовлення роздаткових матеріалів, інших витрат)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911919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f3"/>
              <w:jc w:val="left"/>
              <w:rPr>
                <w:sz w:val="24"/>
                <w:szCs w:val="24"/>
              </w:rPr>
            </w:pPr>
            <w:r w:rsidRPr="004935A4">
              <w:rPr>
                <w:rStyle w:val="af2"/>
                <w:sz w:val="24"/>
                <w:szCs w:val="24"/>
              </w:rPr>
              <w:t>Підготовка презентацій інвестиційних можливостей громади на офіційному Інтернет-сайті громади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996" w:type="dxa"/>
            <w:vAlign w:val="bottom"/>
          </w:tcPr>
          <w:p w:rsidR="00150140" w:rsidRDefault="00150140" w:rsidP="004C6A96">
            <w:pPr>
              <w:pStyle w:val="af3"/>
              <w:jc w:val="left"/>
              <w:rPr>
                <w:rStyle w:val="af2"/>
                <w:sz w:val="24"/>
                <w:szCs w:val="24"/>
                <w:lang w:val="uk-UA"/>
              </w:rPr>
            </w:pPr>
            <w:r w:rsidRPr="004935A4">
              <w:rPr>
                <w:rStyle w:val="af2"/>
                <w:sz w:val="24"/>
                <w:szCs w:val="24"/>
                <w:lang w:val="uk-UA"/>
              </w:rPr>
              <w:t>Постійне оновлення бази інвестиційних проєктів та пропозицій, вільних об’єктів нерухомості (земельні ділянки, виробничі площі, об’єкти незавершеного будівництва), поширення їх серед потенційних інвесторів українською та англійською мовами</w:t>
            </w:r>
          </w:p>
          <w:p w:rsidR="00150140" w:rsidRPr="004935A4" w:rsidRDefault="00150140" w:rsidP="004C6A96">
            <w:pPr>
              <w:pStyle w:val="af3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996" w:type="dxa"/>
          </w:tcPr>
          <w:p w:rsidR="00150140" w:rsidRDefault="00150140" w:rsidP="004C6A96">
            <w:pPr>
              <w:pStyle w:val="ad"/>
              <w:rPr>
                <w:rStyle w:val="af2"/>
                <w:rFonts w:ascii="Times New Roman" w:hAnsi="Times New Roman"/>
                <w:sz w:val="24"/>
                <w:szCs w:val="24"/>
              </w:rPr>
            </w:pP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>Оперативне реагування на запити від</w:t>
            </w:r>
            <w:r w:rsidRPr="004935A4">
              <w:rPr>
                <w:rStyle w:val="af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 xml:space="preserve">потенційних інвесторів та сприяння у вирішенні усіх завдань, які виникають на стадії входження інвестора у міську територіальну громаду. Забезпечення супроводу інвесторів під час реалізації інвестиційних 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t>проектів</w:t>
            </w:r>
          </w:p>
          <w:p w:rsidR="00150140" w:rsidRPr="004935A4" w:rsidRDefault="00150140" w:rsidP="004C6A96">
            <w:pPr>
              <w:pStyle w:val="ad"/>
              <w:rPr>
                <w:rStyle w:val="af2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996" w:type="dxa"/>
          </w:tcPr>
          <w:p w:rsidR="00150140" w:rsidRDefault="00150140" w:rsidP="004C6A96">
            <w:pPr>
              <w:pStyle w:val="af3"/>
              <w:jc w:val="left"/>
              <w:rPr>
                <w:rStyle w:val="af2"/>
                <w:sz w:val="24"/>
                <w:szCs w:val="24"/>
                <w:lang w:val="uk-UA"/>
              </w:rPr>
            </w:pPr>
            <w:r w:rsidRPr="004935A4">
              <w:rPr>
                <w:rStyle w:val="af2"/>
                <w:sz w:val="24"/>
                <w:szCs w:val="24"/>
                <w:lang w:val="uk-UA"/>
              </w:rPr>
              <w:t>Систематичний моніторинг можливостей фінансування інвестиційних проєктів за рахунок міжнародних фінансових організацій та донорів та налагодження з ними співпраці</w:t>
            </w:r>
          </w:p>
          <w:p w:rsidR="00150140" w:rsidRPr="004935A4" w:rsidRDefault="00150140" w:rsidP="004C6A96">
            <w:pPr>
              <w:pStyle w:val="af3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ind w:left="12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f3"/>
              <w:jc w:val="left"/>
              <w:rPr>
                <w:sz w:val="24"/>
                <w:szCs w:val="24"/>
              </w:rPr>
            </w:pPr>
            <w:r w:rsidRPr="004935A4">
              <w:rPr>
                <w:rStyle w:val="af2"/>
                <w:sz w:val="24"/>
                <w:szCs w:val="24"/>
              </w:rPr>
              <w:t>Забезпечення співфінансування для участі у проєктах, грантах, вітчизняних та міжнародних програмах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15014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15357" w:type="dxa"/>
            <w:gridSpan w:val="9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ІІ. </w:t>
            </w:r>
            <w:r w:rsidRPr="004935A4">
              <w:rPr>
                <w:rFonts w:ascii="Times New Roman" w:hAnsi="Times New Roman"/>
                <w:b/>
                <w:sz w:val="24"/>
                <w:szCs w:val="24"/>
              </w:rPr>
              <w:t>РОЗВИТОК СПІВРОБІТНИЦТВА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Налагодження нових та поглиблення наявних зв’язків з міжнародними установами та представництвами міжнародних організацій щодо міжнародного співробітництва та залучення інвестицій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Структурні підрозділи виконкому Малинської міської ради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:rsidR="00150140" w:rsidRPr="00F05853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853">
              <w:rPr>
                <w:rFonts w:ascii="Times New Roman" w:hAnsi="Times New Roman"/>
                <w:color w:val="000000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Організація заходів з метою налагодження та підтримки міжнародних партнерств (форуми, презентації, круглі столи тощо)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Структурні підрозділи виконкому Малинської міської ради</w:t>
            </w:r>
          </w:p>
        </w:tc>
        <w:tc>
          <w:tcPr>
            <w:tcW w:w="2127" w:type="dxa"/>
          </w:tcPr>
          <w:p w:rsidR="00150140" w:rsidRPr="00B22A70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A70">
              <w:rPr>
                <w:rFonts w:ascii="Times New Roman" w:hAnsi="Times New Roman"/>
                <w:sz w:val="24"/>
                <w:szCs w:val="24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 xml:space="preserve">Забезпечення участі представників міст-побратимів у заходах, що проводяться в громаді (здійснення витрат на транспортування, харчування, проживання тощо) 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A70">
              <w:rPr>
                <w:rFonts w:ascii="Times New Roman" w:hAnsi="Times New Roman"/>
                <w:sz w:val="24"/>
                <w:szCs w:val="24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>Організація та здійснення візитів делегацій та окремих представників громади до іноземних країн та регіонів України з питань відновлення, відбудови, розвитку економіки, вивчення передового досвіду із залучення інвестицій та коштів міжнародних донорських організацій в економіку громади, (придбання та виготовлення роздаткових матеріалів, сувенірної продукції інших витрат)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A70">
              <w:rPr>
                <w:rFonts w:ascii="Times New Roman" w:hAnsi="Times New Roman"/>
                <w:sz w:val="24"/>
                <w:szCs w:val="24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>Виготовлення та придбання протокольної атрибутики, канцелярської продукції та інших матеріалів для забезпечення належного рівня проведення заходів міжнародного характеру, зокрема, за участю членів іноземних делегацій або представників дипломатичного корпусу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земельних відносин, економіки та інвестицій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A70">
              <w:rPr>
                <w:rFonts w:ascii="Times New Roman" w:hAnsi="Times New Roman"/>
                <w:sz w:val="24"/>
                <w:szCs w:val="24"/>
              </w:rPr>
              <w:t>Бюджет міської територіальне громади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tabs>
                <w:tab w:val="left" w:pos="14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648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996" w:type="dxa"/>
          </w:tcPr>
          <w:p w:rsidR="00150140" w:rsidRPr="004935A4" w:rsidRDefault="00150140" w:rsidP="004C6A9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Style w:val="af2"/>
                <w:rFonts w:ascii="Times New Roman" w:hAnsi="Times New Roman"/>
                <w:sz w:val="24"/>
                <w:szCs w:val="24"/>
              </w:rPr>
              <w:t xml:space="preserve">Участь у  онлайн заходах на базі онлайн платформ міст-побратимів та міжнародних партнерів </w:t>
            </w:r>
          </w:p>
        </w:tc>
        <w:tc>
          <w:tcPr>
            <w:tcW w:w="127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  <w:r w:rsidRPr="004935A4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8</w:t>
            </w:r>
          </w:p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2552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Структурні підрозділи виконкому Малинської міської ради</w:t>
            </w:r>
          </w:p>
        </w:tc>
        <w:tc>
          <w:tcPr>
            <w:tcW w:w="2127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1260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5A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66" w:type="dxa"/>
          </w:tcPr>
          <w:p w:rsidR="00150140" w:rsidRPr="004935A4" w:rsidRDefault="00150140" w:rsidP="004C6A96">
            <w:pPr>
              <w:jc w:val="center"/>
              <w:rPr>
                <w:sz w:val="24"/>
                <w:szCs w:val="24"/>
                <w:lang w:val="uk-UA"/>
              </w:rPr>
            </w:pPr>
            <w:r w:rsidRPr="004935A4">
              <w:rPr>
                <w:sz w:val="24"/>
                <w:szCs w:val="24"/>
                <w:lang w:val="uk-UA"/>
              </w:rPr>
              <w:t>-</w:t>
            </w:r>
          </w:p>
        </w:tc>
      </w:tr>
      <w:tr w:rsidR="00150140" w:rsidRPr="003017AE" w:rsidTr="004C6A96">
        <w:trPr>
          <w:cantSplit/>
          <w:trHeight w:val="65"/>
        </w:trPr>
        <w:tc>
          <w:tcPr>
            <w:tcW w:w="10599" w:type="dxa"/>
            <w:gridSpan w:val="5"/>
          </w:tcPr>
          <w:p w:rsidR="00150140" w:rsidRPr="005D0D96" w:rsidRDefault="00150140" w:rsidP="004C6A96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D0D96">
              <w:rPr>
                <w:b/>
                <w:sz w:val="24"/>
                <w:szCs w:val="24"/>
                <w:lang w:val="uk-UA"/>
              </w:rPr>
              <w:t>Всього, тис.грн</w:t>
            </w:r>
          </w:p>
        </w:tc>
        <w:tc>
          <w:tcPr>
            <w:tcW w:w="1260" w:type="dxa"/>
          </w:tcPr>
          <w:p w:rsidR="00150140" w:rsidRPr="00E32106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10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32106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66" w:type="dxa"/>
          </w:tcPr>
          <w:p w:rsidR="00150140" w:rsidRPr="00E32106" w:rsidRDefault="00150140" w:rsidP="004C6A96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32106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66" w:type="dxa"/>
          </w:tcPr>
          <w:p w:rsidR="00150140" w:rsidRPr="00E32106" w:rsidRDefault="00150140" w:rsidP="004C6A9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2106">
              <w:rPr>
                <w:b/>
                <w:sz w:val="24"/>
                <w:szCs w:val="24"/>
                <w:lang w:val="uk-UA"/>
              </w:rPr>
              <w:t>620,0</w:t>
            </w:r>
          </w:p>
        </w:tc>
        <w:tc>
          <w:tcPr>
            <w:tcW w:w="1166" w:type="dxa"/>
          </w:tcPr>
          <w:p w:rsidR="00150140" w:rsidRPr="00E32106" w:rsidRDefault="00150140" w:rsidP="004C6A9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32106">
              <w:rPr>
                <w:b/>
                <w:sz w:val="24"/>
                <w:szCs w:val="24"/>
                <w:lang w:val="uk-UA"/>
              </w:rPr>
              <w:t>620,0</w:t>
            </w:r>
          </w:p>
        </w:tc>
      </w:tr>
    </w:tbl>
    <w:p w:rsidR="00150140" w:rsidRDefault="00150140" w:rsidP="00150140">
      <w:pPr>
        <w:rPr>
          <w:sz w:val="28"/>
          <w:szCs w:val="28"/>
          <w:lang w:val="uk-UA"/>
        </w:rPr>
      </w:pPr>
    </w:p>
    <w:p w:rsidR="00150140" w:rsidRDefault="00150140" w:rsidP="00150140">
      <w:pPr>
        <w:rPr>
          <w:sz w:val="28"/>
          <w:szCs w:val="28"/>
          <w:lang w:val="uk-UA"/>
        </w:rPr>
      </w:pPr>
    </w:p>
    <w:p w:rsidR="00150140" w:rsidRDefault="00150140" w:rsidP="00150140">
      <w:pPr>
        <w:rPr>
          <w:sz w:val="28"/>
          <w:szCs w:val="28"/>
          <w:lang w:val="uk-UA"/>
        </w:rPr>
      </w:pPr>
    </w:p>
    <w:p w:rsidR="000376C5" w:rsidRPr="00627E38" w:rsidRDefault="00150140" w:rsidP="0015014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627E38">
        <w:rPr>
          <w:sz w:val="28"/>
          <w:szCs w:val="28"/>
          <w:lang w:val="uk-UA"/>
        </w:rPr>
        <w:t xml:space="preserve">Секретар міської ради      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627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 МАЙСТРЕНКО</w:t>
      </w:r>
      <w:r w:rsidR="000376C5">
        <w:rPr>
          <w:sz w:val="28"/>
          <w:szCs w:val="28"/>
          <w:lang w:val="uk-UA"/>
        </w:rPr>
        <w:t xml:space="preserve">                      </w:t>
      </w:r>
    </w:p>
    <w:p w:rsidR="001E01F9" w:rsidRPr="001E01F9" w:rsidRDefault="001E01F9" w:rsidP="00F20D9E">
      <w:pPr>
        <w:rPr>
          <w:sz w:val="28"/>
          <w:szCs w:val="28"/>
          <w:lang w:val="uk-UA"/>
        </w:rPr>
      </w:pPr>
    </w:p>
    <w:sectPr w:rsidR="001E01F9" w:rsidRPr="001E01F9" w:rsidSect="0015014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EF7" w:rsidRDefault="00896EF7">
      <w:r>
        <w:separator/>
      </w:r>
    </w:p>
  </w:endnote>
  <w:endnote w:type="continuationSeparator" w:id="1">
    <w:p w:rsidR="00896EF7" w:rsidRDefault="00896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EF7" w:rsidRDefault="00896EF7">
      <w:r>
        <w:separator/>
      </w:r>
    </w:p>
  </w:footnote>
  <w:footnote w:type="continuationSeparator" w:id="1">
    <w:p w:rsidR="00896EF7" w:rsidRDefault="00896E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DB" w:rsidRDefault="0026700F" w:rsidP="0046008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E06D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06DB" w:rsidRDefault="00EE06D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27882"/>
      <w:docPartObj>
        <w:docPartGallery w:val="Page Numbers (Top of Page)"/>
        <w:docPartUnique/>
      </w:docPartObj>
    </w:sdtPr>
    <w:sdtContent>
      <w:p w:rsidR="004F6466" w:rsidRDefault="0026700F">
        <w:pPr>
          <w:pStyle w:val="a6"/>
          <w:jc w:val="center"/>
        </w:pPr>
        <w:fldSimple w:instr=" PAGE   \* MERGEFORMAT ">
          <w:r w:rsidR="00BA504E">
            <w:rPr>
              <w:noProof/>
            </w:rPr>
            <w:t>1</w:t>
          </w:r>
        </w:fldSimple>
      </w:p>
    </w:sdtContent>
  </w:sdt>
  <w:p w:rsidR="004F6466" w:rsidRDefault="004F64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9476"/>
      </v:shape>
    </w:pict>
  </w:numPicBullet>
  <w:abstractNum w:abstractNumId="0">
    <w:nsid w:val="00000029"/>
    <w:multiLevelType w:val="hybridMultilevel"/>
    <w:tmpl w:val="00004823"/>
    <w:lvl w:ilvl="0" w:tplc="000018BE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8D1B49"/>
    <w:multiLevelType w:val="hybridMultilevel"/>
    <w:tmpl w:val="044C5300"/>
    <w:lvl w:ilvl="0" w:tplc="2084DA08">
      <w:start w:val="1"/>
      <w:numFmt w:val="decimal"/>
      <w:lvlText w:val="%1."/>
      <w:lvlJc w:val="left"/>
      <w:pPr>
        <w:ind w:left="426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4980" w:hanging="360"/>
      </w:pPr>
    </w:lvl>
    <w:lvl w:ilvl="2" w:tplc="0422001B" w:tentative="1">
      <w:start w:val="1"/>
      <w:numFmt w:val="lowerRoman"/>
      <w:lvlText w:val="%3."/>
      <w:lvlJc w:val="right"/>
      <w:pPr>
        <w:ind w:left="5700" w:hanging="180"/>
      </w:pPr>
    </w:lvl>
    <w:lvl w:ilvl="3" w:tplc="0422000F" w:tentative="1">
      <w:start w:val="1"/>
      <w:numFmt w:val="decimal"/>
      <w:lvlText w:val="%4."/>
      <w:lvlJc w:val="left"/>
      <w:pPr>
        <w:ind w:left="6420" w:hanging="360"/>
      </w:pPr>
    </w:lvl>
    <w:lvl w:ilvl="4" w:tplc="04220019" w:tentative="1">
      <w:start w:val="1"/>
      <w:numFmt w:val="lowerLetter"/>
      <w:lvlText w:val="%5."/>
      <w:lvlJc w:val="left"/>
      <w:pPr>
        <w:ind w:left="7140" w:hanging="360"/>
      </w:pPr>
    </w:lvl>
    <w:lvl w:ilvl="5" w:tplc="0422001B" w:tentative="1">
      <w:start w:val="1"/>
      <w:numFmt w:val="lowerRoman"/>
      <w:lvlText w:val="%6."/>
      <w:lvlJc w:val="right"/>
      <w:pPr>
        <w:ind w:left="7860" w:hanging="180"/>
      </w:pPr>
    </w:lvl>
    <w:lvl w:ilvl="6" w:tplc="0422000F" w:tentative="1">
      <w:start w:val="1"/>
      <w:numFmt w:val="decimal"/>
      <w:lvlText w:val="%7."/>
      <w:lvlJc w:val="left"/>
      <w:pPr>
        <w:ind w:left="8580" w:hanging="360"/>
      </w:pPr>
    </w:lvl>
    <w:lvl w:ilvl="7" w:tplc="04220019" w:tentative="1">
      <w:start w:val="1"/>
      <w:numFmt w:val="lowerLetter"/>
      <w:lvlText w:val="%8."/>
      <w:lvlJc w:val="left"/>
      <w:pPr>
        <w:ind w:left="9300" w:hanging="360"/>
      </w:pPr>
    </w:lvl>
    <w:lvl w:ilvl="8" w:tplc="0422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">
    <w:nsid w:val="05E00428"/>
    <w:multiLevelType w:val="hybridMultilevel"/>
    <w:tmpl w:val="477E2DBA"/>
    <w:lvl w:ilvl="0" w:tplc="B08ED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D6EF6"/>
    <w:multiLevelType w:val="multilevel"/>
    <w:tmpl w:val="2CA2C6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95A"/>
    <w:multiLevelType w:val="hybridMultilevel"/>
    <w:tmpl w:val="E67002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96274"/>
    <w:multiLevelType w:val="hybridMultilevel"/>
    <w:tmpl w:val="720A6A24"/>
    <w:lvl w:ilvl="0" w:tplc="A92A3A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FA250B"/>
    <w:multiLevelType w:val="multilevel"/>
    <w:tmpl w:val="2A08DE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3E3731"/>
    <w:multiLevelType w:val="hybridMultilevel"/>
    <w:tmpl w:val="B136E42A"/>
    <w:lvl w:ilvl="0" w:tplc="04CC480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490447"/>
    <w:multiLevelType w:val="multilevel"/>
    <w:tmpl w:val="79FC1B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F44C8"/>
    <w:multiLevelType w:val="multilevel"/>
    <w:tmpl w:val="BDE8E8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B0491"/>
    <w:multiLevelType w:val="hybridMultilevel"/>
    <w:tmpl w:val="A3301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1574F6"/>
    <w:multiLevelType w:val="multilevel"/>
    <w:tmpl w:val="7F2A022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D63C21"/>
    <w:multiLevelType w:val="multilevel"/>
    <w:tmpl w:val="D7906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122B69"/>
    <w:multiLevelType w:val="hybridMultilevel"/>
    <w:tmpl w:val="395CF39E"/>
    <w:lvl w:ilvl="0" w:tplc="247055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20179A"/>
    <w:multiLevelType w:val="hybridMultilevel"/>
    <w:tmpl w:val="37902178"/>
    <w:lvl w:ilvl="0" w:tplc="B08ED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852E17"/>
    <w:multiLevelType w:val="multilevel"/>
    <w:tmpl w:val="DAC8EC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6">
    <w:nsid w:val="24517846"/>
    <w:multiLevelType w:val="multilevel"/>
    <w:tmpl w:val="C90EB72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222A35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295626"/>
    <w:multiLevelType w:val="hybridMultilevel"/>
    <w:tmpl w:val="B26C857A"/>
    <w:lvl w:ilvl="0" w:tplc="F926CB46">
      <w:start w:val="1"/>
      <w:numFmt w:val="decimal"/>
      <w:lvlText w:val="%1."/>
      <w:lvlJc w:val="left"/>
      <w:pPr>
        <w:ind w:left="3900" w:hanging="360"/>
      </w:pPr>
      <w:rPr>
        <w:rFonts w:hint="default"/>
        <w:b w:val="0"/>
        <w:i w:val="0"/>
        <w:color w:val="0F243E"/>
      </w:rPr>
    </w:lvl>
    <w:lvl w:ilvl="1" w:tplc="04220019" w:tentative="1">
      <w:start w:val="1"/>
      <w:numFmt w:val="lowerLetter"/>
      <w:lvlText w:val="%2."/>
      <w:lvlJc w:val="left"/>
      <w:pPr>
        <w:ind w:left="4620" w:hanging="360"/>
      </w:pPr>
    </w:lvl>
    <w:lvl w:ilvl="2" w:tplc="0422001B" w:tentative="1">
      <w:start w:val="1"/>
      <w:numFmt w:val="lowerRoman"/>
      <w:lvlText w:val="%3."/>
      <w:lvlJc w:val="right"/>
      <w:pPr>
        <w:ind w:left="5340" w:hanging="180"/>
      </w:pPr>
    </w:lvl>
    <w:lvl w:ilvl="3" w:tplc="0422000F" w:tentative="1">
      <w:start w:val="1"/>
      <w:numFmt w:val="decimal"/>
      <w:lvlText w:val="%4."/>
      <w:lvlJc w:val="left"/>
      <w:pPr>
        <w:ind w:left="6060" w:hanging="360"/>
      </w:pPr>
    </w:lvl>
    <w:lvl w:ilvl="4" w:tplc="04220019" w:tentative="1">
      <w:start w:val="1"/>
      <w:numFmt w:val="lowerLetter"/>
      <w:lvlText w:val="%5."/>
      <w:lvlJc w:val="left"/>
      <w:pPr>
        <w:ind w:left="6780" w:hanging="360"/>
      </w:pPr>
    </w:lvl>
    <w:lvl w:ilvl="5" w:tplc="0422001B" w:tentative="1">
      <w:start w:val="1"/>
      <w:numFmt w:val="lowerRoman"/>
      <w:lvlText w:val="%6."/>
      <w:lvlJc w:val="right"/>
      <w:pPr>
        <w:ind w:left="7500" w:hanging="180"/>
      </w:pPr>
    </w:lvl>
    <w:lvl w:ilvl="6" w:tplc="0422000F" w:tentative="1">
      <w:start w:val="1"/>
      <w:numFmt w:val="decimal"/>
      <w:lvlText w:val="%7."/>
      <w:lvlJc w:val="left"/>
      <w:pPr>
        <w:ind w:left="8220" w:hanging="360"/>
      </w:pPr>
    </w:lvl>
    <w:lvl w:ilvl="7" w:tplc="04220019" w:tentative="1">
      <w:start w:val="1"/>
      <w:numFmt w:val="lowerLetter"/>
      <w:lvlText w:val="%8."/>
      <w:lvlJc w:val="left"/>
      <w:pPr>
        <w:ind w:left="8940" w:hanging="360"/>
      </w:pPr>
    </w:lvl>
    <w:lvl w:ilvl="8" w:tplc="0422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8">
    <w:nsid w:val="356476BD"/>
    <w:multiLevelType w:val="multilevel"/>
    <w:tmpl w:val="0756E0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E8715A"/>
    <w:multiLevelType w:val="hybridMultilevel"/>
    <w:tmpl w:val="DD3848F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856025"/>
    <w:multiLevelType w:val="hybridMultilevel"/>
    <w:tmpl w:val="3496C314"/>
    <w:lvl w:ilvl="0" w:tplc="F2E49A26">
      <w:start w:val="201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072BE3"/>
    <w:multiLevelType w:val="multilevel"/>
    <w:tmpl w:val="B5F6544E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8C5FAD"/>
    <w:multiLevelType w:val="hybridMultilevel"/>
    <w:tmpl w:val="5DB6A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AB77F3"/>
    <w:multiLevelType w:val="hybridMultilevel"/>
    <w:tmpl w:val="10B2F6B0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D86795"/>
    <w:multiLevelType w:val="multilevel"/>
    <w:tmpl w:val="1438F4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222A35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222A35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005BE"/>
    <w:multiLevelType w:val="hybridMultilevel"/>
    <w:tmpl w:val="65C49202"/>
    <w:lvl w:ilvl="0" w:tplc="F3ACD2E0">
      <w:start w:val="55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>
    <w:nsid w:val="630C7CD0"/>
    <w:multiLevelType w:val="multilevel"/>
    <w:tmpl w:val="2A08DE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0178E7"/>
    <w:multiLevelType w:val="multilevel"/>
    <w:tmpl w:val="9808F9D4"/>
    <w:lvl w:ilvl="0">
      <w:start w:val="1"/>
      <w:numFmt w:val="bullet"/>
      <w:lvlText w:val=""/>
      <w:lvlPicBulletId w:val="0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A9094D"/>
    <w:multiLevelType w:val="multilevel"/>
    <w:tmpl w:val="7F2A022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1D01C1"/>
    <w:multiLevelType w:val="multilevel"/>
    <w:tmpl w:val="F9B41F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F947E7"/>
    <w:multiLevelType w:val="hybridMultilevel"/>
    <w:tmpl w:val="23F24554"/>
    <w:lvl w:ilvl="0" w:tplc="4B3E13BA">
      <w:start w:val="100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F1390B"/>
    <w:multiLevelType w:val="hybridMultilevel"/>
    <w:tmpl w:val="36F0E3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5"/>
  </w:num>
  <w:num w:numId="7">
    <w:abstractNumId w:val="7"/>
  </w:num>
  <w:num w:numId="8">
    <w:abstractNumId w:val="19"/>
  </w:num>
  <w:num w:numId="9">
    <w:abstractNumId w:val="22"/>
  </w:num>
  <w:num w:numId="10">
    <w:abstractNumId w:val="2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30"/>
  </w:num>
  <w:num w:numId="15">
    <w:abstractNumId w:val="5"/>
  </w:num>
  <w:num w:numId="16">
    <w:abstractNumId w:val="24"/>
  </w:num>
  <w:num w:numId="17">
    <w:abstractNumId w:val="9"/>
  </w:num>
  <w:num w:numId="18">
    <w:abstractNumId w:val="12"/>
  </w:num>
  <w:num w:numId="19">
    <w:abstractNumId w:val="3"/>
  </w:num>
  <w:num w:numId="20">
    <w:abstractNumId w:val="29"/>
  </w:num>
  <w:num w:numId="21">
    <w:abstractNumId w:val="8"/>
  </w:num>
  <w:num w:numId="22">
    <w:abstractNumId w:val="27"/>
  </w:num>
  <w:num w:numId="23">
    <w:abstractNumId w:val="11"/>
  </w:num>
  <w:num w:numId="24">
    <w:abstractNumId w:val="16"/>
  </w:num>
  <w:num w:numId="25">
    <w:abstractNumId w:val="18"/>
  </w:num>
  <w:num w:numId="26">
    <w:abstractNumId w:val="4"/>
  </w:num>
  <w:num w:numId="27">
    <w:abstractNumId w:val="17"/>
  </w:num>
  <w:num w:numId="28">
    <w:abstractNumId w:val="31"/>
  </w:num>
  <w:num w:numId="29">
    <w:abstractNumId w:val="1"/>
  </w:num>
  <w:num w:numId="30">
    <w:abstractNumId w:val="28"/>
  </w:num>
  <w:num w:numId="31">
    <w:abstractNumId w:val="21"/>
  </w:num>
  <w:num w:numId="32">
    <w:abstractNumId w:val="26"/>
  </w:num>
  <w:num w:numId="33">
    <w:abstractNumId w:val="6"/>
  </w:num>
  <w:num w:numId="34">
    <w:abstractNumId w:val="0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C2A"/>
    <w:rsid w:val="00005F01"/>
    <w:rsid w:val="00007DC1"/>
    <w:rsid w:val="000111B6"/>
    <w:rsid w:val="000133B0"/>
    <w:rsid w:val="0001673B"/>
    <w:rsid w:val="00020E2B"/>
    <w:rsid w:val="00024AD9"/>
    <w:rsid w:val="0003150F"/>
    <w:rsid w:val="0003508F"/>
    <w:rsid w:val="000357B9"/>
    <w:rsid w:val="000358D8"/>
    <w:rsid w:val="000376C5"/>
    <w:rsid w:val="00041D62"/>
    <w:rsid w:val="000424CA"/>
    <w:rsid w:val="0005040D"/>
    <w:rsid w:val="00054D78"/>
    <w:rsid w:val="00055779"/>
    <w:rsid w:val="00066B20"/>
    <w:rsid w:val="00074ADF"/>
    <w:rsid w:val="00080310"/>
    <w:rsid w:val="00086942"/>
    <w:rsid w:val="00092FAC"/>
    <w:rsid w:val="00093C53"/>
    <w:rsid w:val="000A0C5A"/>
    <w:rsid w:val="000A3AF9"/>
    <w:rsid w:val="000B2382"/>
    <w:rsid w:val="000C2199"/>
    <w:rsid w:val="000D2178"/>
    <w:rsid w:val="000D2FE2"/>
    <w:rsid w:val="000D3B80"/>
    <w:rsid w:val="000D3F7F"/>
    <w:rsid w:val="000D6125"/>
    <w:rsid w:val="000D6541"/>
    <w:rsid w:val="000E6C30"/>
    <w:rsid w:val="000E7703"/>
    <w:rsid w:val="000F32A2"/>
    <w:rsid w:val="000F755B"/>
    <w:rsid w:val="00112638"/>
    <w:rsid w:val="0011319C"/>
    <w:rsid w:val="00114B85"/>
    <w:rsid w:val="00124DFB"/>
    <w:rsid w:val="00134BB5"/>
    <w:rsid w:val="00134BFE"/>
    <w:rsid w:val="00135C40"/>
    <w:rsid w:val="00142D79"/>
    <w:rsid w:val="00150140"/>
    <w:rsid w:val="001510F5"/>
    <w:rsid w:val="001568AC"/>
    <w:rsid w:val="00160B15"/>
    <w:rsid w:val="00166132"/>
    <w:rsid w:val="00166847"/>
    <w:rsid w:val="00167836"/>
    <w:rsid w:val="00171E14"/>
    <w:rsid w:val="00173E4B"/>
    <w:rsid w:val="00174A88"/>
    <w:rsid w:val="00176C9A"/>
    <w:rsid w:val="00180AE9"/>
    <w:rsid w:val="0018174D"/>
    <w:rsid w:val="0019156D"/>
    <w:rsid w:val="00192180"/>
    <w:rsid w:val="0019246C"/>
    <w:rsid w:val="001A0D92"/>
    <w:rsid w:val="001B38E1"/>
    <w:rsid w:val="001B4B6F"/>
    <w:rsid w:val="001B7E01"/>
    <w:rsid w:val="001C01B3"/>
    <w:rsid w:val="001C50C4"/>
    <w:rsid w:val="001D768F"/>
    <w:rsid w:val="001E01F9"/>
    <w:rsid w:val="001E2743"/>
    <w:rsid w:val="001E6C60"/>
    <w:rsid w:val="001E78B8"/>
    <w:rsid w:val="001F0E17"/>
    <w:rsid w:val="0020181D"/>
    <w:rsid w:val="00212D87"/>
    <w:rsid w:val="00220ADF"/>
    <w:rsid w:val="00227432"/>
    <w:rsid w:val="00236206"/>
    <w:rsid w:val="0024481F"/>
    <w:rsid w:val="0024600C"/>
    <w:rsid w:val="00253589"/>
    <w:rsid w:val="0025452A"/>
    <w:rsid w:val="00256DE3"/>
    <w:rsid w:val="00257D6E"/>
    <w:rsid w:val="00266C6D"/>
    <w:rsid w:val="0026700F"/>
    <w:rsid w:val="00274088"/>
    <w:rsid w:val="00276F12"/>
    <w:rsid w:val="002848E7"/>
    <w:rsid w:val="002874EA"/>
    <w:rsid w:val="00290B5B"/>
    <w:rsid w:val="00293648"/>
    <w:rsid w:val="002A6687"/>
    <w:rsid w:val="002B30E3"/>
    <w:rsid w:val="002D02FD"/>
    <w:rsid w:val="002D1A7B"/>
    <w:rsid w:val="002D327D"/>
    <w:rsid w:val="002D338F"/>
    <w:rsid w:val="002D5866"/>
    <w:rsid w:val="002E2DE0"/>
    <w:rsid w:val="002E34F4"/>
    <w:rsid w:val="00304346"/>
    <w:rsid w:val="0030474D"/>
    <w:rsid w:val="00305367"/>
    <w:rsid w:val="0031298E"/>
    <w:rsid w:val="0031736D"/>
    <w:rsid w:val="0032356A"/>
    <w:rsid w:val="003403C7"/>
    <w:rsid w:val="00345D72"/>
    <w:rsid w:val="00357E9C"/>
    <w:rsid w:val="003718D3"/>
    <w:rsid w:val="0037312A"/>
    <w:rsid w:val="00374544"/>
    <w:rsid w:val="00377905"/>
    <w:rsid w:val="00384B79"/>
    <w:rsid w:val="00393F0B"/>
    <w:rsid w:val="00395DCB"/>
    <w:rsid w:val="003960B5"/>
    <w:rsid w:val="003B4F11"/>
    <w:rsid w:val="003C20CF"/>
    <w:rsid w:val="003C62EE"/>
    <w:rsid w:val="003D4E15"/>
    <w:rsid w:val="003D6777"/>
    <w:rsid w:val="003D795E"/>
    <w:rsid w:val="003E1899"/>
    <w:rsid w:val="003F24A5"/>
    <w:rsid w:val="003F338E"/>
    <w:rsid w:val="003F59B4"/>
    <w:rsid w:val="00400527"/>
    <w:rsid w:val="0041518C"/>
    <w:rsid w:val="00417735"/>
    <w:rsid w:val="0042708B"/>
    <w:rsid w:val="0042773C"/>
    <w:rsid w:val="00430BCA"/>
    <w:rsid w:val="004337B9"/>
    <w:rsid w:val="0043624A"/>
    <w:rsid w:val="00440A5F"/>
    <w:rsid w:val="0044707D"/>
    <w:rsid w:val="00452F4D"/>
    <w:rsid w:val="0045501C"/>
    <w:rsid w:val="0046008C"/>
    <w:rsid w:val="00463AD3"/>
    <w:rsid w:val="00463D92"/>
    <w:rsid w:val="00473768"/>
    <w:rsid w:val="004740E1"/>
    <w:rsid w:val="004843F8"/>
    <w:rsid w:val="00485F45"/>
    <w:rsid w:val="004A10DE"/>
    <w:rsid w:val="004A13EC"/>
    <w:rsid w:val="004A26FC"/>
    <w:rsid w:val="004A61A2"/>
    <w:rsid w:val="004A66B3"/>
    <w:rsid w:val="004B1A0E"/>
    <w:rsid w:val="004B1FB9"/>
    <w:rsid w:val="004C6C80"/>
    <w:rsid w:val="004D17FE"/>
    <w:rsid w:val="004D5591"/>
    <w:rsid w:val="004E7C8D"/>
    <w:rsid w:val="004F6344"/>
    <w:rsid w:val="004F6466"/>
    <w:rsid w:val="004F6922"/>
    <w:rsid w:val="004F7262"/>
    <w:rsid w:val="005039CA"/>
    <w:rsid w:val="00503EEA"/>
    <w:rsid w:val="00512260"/>
    <w:rsid w:val="00516583"/>
    <w:rsid w:val="00523055"/>
    <w:rsid w:val="00533A89"/>
    <w:rsid w:val="005342F9"/>
    <w:rsid w:val="00534E56"/>
    <w:rsid w:val="00535354"/>
    <w:rsid w:val="0053635E"/>
    <w:rsid w:val="00540645"/>
    <w:rsid w:val="00545A3F"/>
    <w:rsid w:val="005470F1"/>
    <w:rsid w:val="00552A66"/>
    <w:rsid w:val="005573AB"/>
    <w:rsid w:val="00561CA5"/>
    <w:rsid w:val="00562B1C"/>
    <w:rsid w:val="00567268"/>
    <w:rsid w:val="00580ED1"/>
    <w:rsid w:val="00583CDB"/>
    <w:rsid w:val="00587C2A"/>
    <w:rsid w:val="005929D6"/>
    <w:rsid w:val="005A131F"/>
    <w:rsid w:val="005B1B6D"/>
    <w:rsid w:val="005B3434"/>
    <w:rsid w:val="005B5EFF"/>
    <w:rsid w:val="005B7740"/>
    <w:rsid w:val="005C394A"/>
    <w:rsid w:val="005C60E7"/>
    <w:rsid w:val="005D1677"/>
    <w:rsid w:val="005D2B95"/>
    <w:rsid w:val="005E524A"/>
    <w:rsid w:val="005F06D7"/>
    <w:rsid w:val="005F71BE"/>
    <w:rsid w:val="00601612"/>
    <w:rsid w:val="006024F3"/>
    <w:rsid w:val="00615CCC"/>
    <w:rsid w:val="00616679"/>
    <w:rsid w:val="00621F70"/>
    <w:rsid w:val="00636D39"/>
    <w:rsid w:val="00637D7E"/>
    <w:rsid w:val="0064200B"/>
    <w:rsid w:val="00651A26"/>
    <w:rsid w:val="00653302"/>
    <w:rsid w:val="00657880"/>
    <w:rsid w:val="00661377"/>
    <w:rsid w:val="00666F73"/>
    <w:rsid w:val="00667E43"/>
    <w:rsid w:val="006703E9"/>
    <w:rsid w:val="00671C33"/>
    <w:rsid w:val="00672B52"/>
    <w:rsid w:val="00675DD6"/>
    <w:rsid w:val="00676ABB"/>
    <w:rsid w:val="0068210C"/>
    <w:rsid w:val="00685CF4"/>
    <w:rsid w:val="00686988"/>
    <w:rsid w:val="00690D88"/>
    <w:rsid w:val="00697A1A"/>
    <w:rsid w:val="006A09DE"/>
    <w:rsid w:val="006A11A6"/>
    <w:rsid w:val="006A4BF6"/>
    <w:rsid w:val="006B00B6"/>
    <w:rsid w:val="006B01B7"/>
    <w:rsid w:val="006D0775"/>
    <w:rsid w:val="006E7C83"/>
    <w:rsid w:val="006F3663"/>
    <w:rsid w:val="00705A71"/>
    <w:rsid w:val="007124FE"/>
    <w:rsid w:val="0071535D"/>
    <w:rsid w:val="00726675"/>
    <w:rsid w:val="00742623"/>
    <w:rsid w:val="00752AEF"/>
    <w:rsid w:val="00762343"/>
    <w:rsid w:val="0076392F"/>
    <w:rsid w:val="007641A8"/>
    <w:rsid w:val="00767950"/>
    <w:rsid w:val="00776BC1"/>
    <w:rsid w:val="00784B03"/>
    <w:rsid w:val="007872EF"/>
    <w:rsid w:val="00790B5E"/>
    <w:rsid w:val="0079121A"/>
    <w:rsid w:val="00793F25"/>
    <w:rsid w:val="00796B17"/>
    <w:rsid w:val="00796FC9"/>
    <w:rsid w:val="007972DF"/>
    <w:rsid w:val="007A17CF"/>
    <w:rsid w:val="007A6B84"/>
    <w:rsid w:val="007C0B26"/>
    <w:rsid w:val="007C2BCD"/>
    <w:rsid w:val="007C7A7B"/>
    <w:rsid w:val="007D370A"/>
    <w:rsid w:val="007D573B"/>
    <w:rsid w:val="007D62FF"/>
    <w:rsid w:val="007D79F4"/>
    <w:rsid w:val="007D7B71"/>
    <w:rsid w:val="007E2B5E"/>
    <w:rsid w:val="007E40EA"/>
    <w:rsid w:val="007E5C08"/>
    <w:rsid w:val="007F451C"/>
    <w:rsid w:val="007F5652"/>
    <w:rsid w:val="008110BB"/>
    <w:rsid w:val="00834C67"/>
    <w:rsid w:val="00835380"/>
    <w:rsid w:val="00837449"/>
    <w:rsid w:val="00844677"/>
    <w:rsid w:val="0085240E"/>
    <w:rsid w:val="00866BBB"/>
    <w:rsid w:val="0087054B"/>
    <w:rsid w:val="008716C5"/>
    <w:rsid w:val="00877B0A"/>
    <w:rsid w:val="00881D65"/>
    <w:rsid w:val="008902F4"/>
    <w:rsid w:val="0089500E"/>
    <w:rsid w:val="00896EF7"/>
    <w:rsid w:val="008A00AD"/>
    <w:rsid w:val="008A6732"/>
    <w:rsid w:val="008A7188"/>
    <w:rsid w:val="008B411D"/>
    <w:rsid w:val="008C3804"/>
    <w:rsid w:val="008C3FF3"/>
    <w:rsid w:val="008F0A9B"/>
    <w:rsid w:val="008F21D7"/>
    <w:rsid w:val="008F4CD3"/>
    <w:rsid w:val="008F772D"/>
    <w:rsid w:val="00902752"/>
    <w:rsid w:val="00903894"/>
    <w:rsid w:val="00912322"/>
    <w:rsid w:val="00916071"/>
    <w:rsid w:val="009255A5"/>
    <w:rsid w:val="009339D9"/>
    <w:rsid w:val="0094432F"/>
    <w:rsid w:val="00945977"/>
    <w:rsid w:val="0094608F"/>
    <w:rsid w:val="00954B74"/>
    <w:rsid w:val="009551D4"/>
    <w:rsid w:val="00960C1A"/>
    <w:rsid w:val="00963267"/>
    <w:rsid w:val="009760AB"/>
    <w:rsid w:val="00980EA9"/>
    <w:rsid w:val="00980F3C"/>
    <w:rsid w:val="00984F03"/>
    <w:rsid w:val="009878DB"/>
    <w:rsid w:val="00987DD0"/>
    <w:rsid w:val="00993391"/>
    <w:rsid w:val="00993F0E"/>
    <w:rsid w:val="00994C01"/>
    <w:rsid w:val="00996494"/>
    <w:rsid w:val="009A2BB1"/>
    <w:rsid w:val="009A379D"/>
    <w:rsid w:val="009A3FD0"/>
    <w:rsid w:val="009B7F53"/>
    <w:rsid w:val="009C4EBF"/>
    <w:rsid w:val="009D5CC1"/>
    <w:rsid w:val="009D7F63"/>
    <w:rsid w:val="009E342C"/>
    <w:rsid w:val="009F797D"/>
    <w:rsid w:val="00A07399"/>
    <w:rsid w:val="00A108B1"/>
    <w:rsid w:val="00A108D9"/>
    <w:rsid w:val="00A15C6A"/>
    <w:rsid w:val="00A332A7"/>
    <w:rsid w:val="00A376C4"/>
    <w:rsid w:val="00A37AE3"/>
    <w:rsid w:val="00A42CE6"/>
    <w:rsid w:val="00A4402F"/>
    <w:rsid w:val="00A45C70"/>
    <w:rsid w:val="00A51679"/>
    <w:rsid w:val="00A52028"/>
    <w:rsid w:val="00A52A75"/>
    <w:rsid w:val="00A76788"/>
    <w:rsid w:val="00A81A2C"/>
    <w:rsid w:val="00A83A74"/>
    <w:rsid w:val="00A920B5"/>
    <w:rsid w:val="00A936C5"/>
    <w:rsid w:val="00A9414E"/>
    <w:rsid w:val="00A97727"/>
    <w:rsid w:val="00AA05EF"/>
    <w:rsid w:val="00AA3BB1"/>
    <w:rsid w:val="00AC20D3"/>
    <w:rsid w:val="00AD5031"/>
    <w:rsid w:val="00AE0E90"/>
    <w:rsid w:val="00AF0E96"/>
    <w:rsid w:val="00AF1AA3"/>
    <w:rsid w:val="00AF7799"/>
    <w:rsid w:val="00B013B6"/>
    <w:rsid w:val="00B3006A"/>
    <w:rsid w:val="00B55ED2"/>
    <w:rsid w:val="00B56F7D"/>
    <w:rsid w:val="00B60773"/>
    <w:rsid w:val="00B64DC6"/>
    <w:rsid w:val="00B75F58"/>
    <w:rsid w:val="00B85BE0"/>
    <w:rsid w:val="00B9471F"/>
    <w:rsid w:val="00B956AF"/>
    <w:rsid w:val="00BA25F3"/>
    <w:rsid w:val="00BA2E68"/>
    <w:rsid w:val="00BA504E"/>
    <w:rsid w:val="00BB0587"/>
    <w:rsid w:val="00BB2D56"/>
    <w:rsid w:val="00BB3976"/>
    <w:rsid w:val="00BB4F07"/>
    <w:rsid w:val="00BB7D42"/>
    <w:rsid w:val="00BD382F"/>
    <w:rsid w:val="00BD4A5F"/>
    <w:rsid w:val="00BF0383"/>
    <w:rsid w:val="00C03188"/>
    <w:rsid w:val="00C03F92"/>
    <w:rsid w:val="00C05477"/>
    <w:rsid w:val="00C06FD3"/>
    <w:rsid w:val="00C07408"/>
    <w:rsid w:val="00C07918"/>
    <w:rsid w:val="00C11163"/>
    <w:rsid w:val="00C12264"/>
    <w:rsid w:val="00C13864"/>
    <w:rsid w:val="00C33B4F"/>
    <w:rsid w:val="00C52A01"/>
    <w:rsid w:val="00C55652"/>
    <w:rsid w:val="00C6114D"/>
    <w:rsid w:val="00C65719"/>
    <w:rsid w:val="00C65E38"/>
    <w:rsid w:val="00C702D3"/>
    <w:rsid w:val="00C704AE"/>
    <w:rsid w:val="00C831FC"/>
    <w:rsid w:val="00C86B95"/>
    <w:rsid w:val="00C959FA"/>
    <w:rsid w:val="00C969A7"/>
    <w:rsid w:val="00CB1220"/>
    <w:rsid w:val="00CB1428"/>
    <w:rsid w:val="00CB1F4F"/>
    <w:rsid w:val="00CB6424"/>
    <w:rsid w:val="00CB68B2"/>
    <w:rsid w:val="00CC312A"/>
    <w:rsid w:val="00CF21B4"/>
    <w:rsid w:val="00CF22B8"/>
    <w:rsid w:val="00D056FD"/>
    <w:rsid w:val="00D32513"/>
    <w:rsid w:val="00D33018"/>
    <w:rsid w:val="00D368B1"/>
    <w:rsid w:val="00D416EC"/>
    <w:rsid w:val="00D55EC5"/>
    <w:rsid w:val="00D56640"/>
    <w:rsid w:val="00D61EA1"/>
    <w:rsid w:val="00D80430"/>
    <w:rsid w:val="00D978AC"/>
    <w:rsid w:val="00DA4F79"/>
    <w:rsid w:val="00DA60F3"/>
    <w:rsid w:val="00DA6A66"/>
    <w:rsid w:val="00DB2480"/>
    <w:rsid w:val="00DB26CA"/>
    <w:rsid w:val="00DC1448"/>
    <w:rsid w:val="00DD786E"/>
    <w:rsid w:val="00DF2D60"/>
    <w:rsid w:val="00DF60D6"/>
    <w:rsid w:val="00DF6975"/>
    <w:rsid w:val="00E00520"/>
    <w:rsid w:val="00E01C2C"/>
    <w:rsid w:val="00E05CEB"/>
    <w:rsid w:val="00E06578"/>
    <w:rsid w:val="00E10814"/>
    <w:rsid w:val="00E316C5"/>
    <w:rsid w:val="00E358F6"/>
    <w:rsid w:val="00E40E33"/>
    <w:rsid w:val="00E53C98"/>
    <w:rsid w:val="00E641F0"/>
    <w:rsid w:val="00E76FE5"/>
    <w:rsid w:val="00E826D1"/>
    <w:rsid w:val="00E857CD"/>
    <w:rsid w:val="00E875CB"/>
    <w:rsid w:val="00EA4AE0"/>
    <w:rsid w:val="00EA4D8E"/>
    <w:rsid w:val="00EB0891"/>
    <w:rsid w:val="00EB101C"/>
    <w:rsid w:val="00EC2517"/>
    <w:rsid w:val="00ED135D"/>
    <w:rsid w:val="00ED3FFF"/>
    <w:rsid w:val="00EE06DB"/>
    <w:rsid w:val="00EE2F29"/>
    <w:rsid w:val="00EE5918"/>
    <w:rsid w:val="00F04B3B"/>
    <w:rsid w:val="00F12956"/>
    <w:rsid w:val="00F17DA6"/>
    <w:rsid w:val="00F20D9E"/>
    <w:rsid w:val="00F25016"/>
    <w:rsid w:val="00F27084"/>
    <w:rsid w:val="00F45B19"/>
    <w:rsid w:val="00F53F4D"/>
    <w:rsid w:val="00F55179"/>
    <w:rsid w:val="00F647FD"/>
    <w:rsid w:val="00F64F86"/>
    <w:rsid w:val="00F705E0"/>
    <w:rsid w:val="00F82122"/>
    <w:rsid w:val="00F950F6"/>
    <w:rsid w:val="00FA6AF7"/>
    <w:rsid w:val="00FB2105"/>
    <w:rsid w:val="00FB3872"/>
    <w:rsid w:val="00FB43EB"/>
    <w:rsid w:val="00FC1CB9"/>
    <w:rsid w:val="00FC42BD"/>
    <w:rsid w:val="00FC56BF"/>
    <w:rsid w:val="00FC714F"/>
    <w:rsid w:val="00FD56C4"/>
    <w:rsid w:val="00FE280B"/>
    <w:rsid w:val="00FE3414"/>
    <w:rsid w:val="00FE5E8E"/>
    <w:rsid w:val="00FE6B5B"/>
    <w:rsid w:val="00FF2ED3"/>
    <w:rsid w:val="00FF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HTML Typewriter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C2A"/>
  </w:style>
  <w:style w:type="paragraph" w:styleId="1">
    <w:name w:val="heading 1"/>
    <w:basedOn w:val="a"/>
    <w:next w:val="a"/>
    <w:link w:val="10"/>
    <w:qFormat/>
    <w:rsid w:val="00EB101C"/>
    <w:pPr>
      <w:keepNext/>
      <w:spacing w:before="120" w:after="120" w:line="360" w:lineRule="auto"/>
      <w:jc w:val="center"/>
      <w:outlineLvl w:val="0"/>
    </w:pPr>
    <w:rPr>
      <w:rFonts w:ascii="Cambria" w:eastAsia="Calibri" w:hAnsi="Cambria"/>
      <w:b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87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styleId="HTML0">
    <w:name w:val="HTML Typewriter"/>
    <w:uiPriority w:val="99"/>
    <w:rsid w:val="00587C2A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footer"/>
    <w:basedOn w:val="a"/>
    <w:rsid w:val="00587C2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587C2A"/>
    <w:pPr>
      <w:ind w:firstLine="567"/>
      <w:jc w:val="both"/>
    </w:pPr>
    <w:rPr>
      <w:sz w:val="28"/>
      <w:lang w:val="uk-UA"/>
    </w:rPr>
  </w:style>
  <w:style w:type="paragraph" w:styleId="2">
    <w:name w:val="Body Text 2"/>
    <w:basedOn w:val="a"/>
    <w:rsid w:val="00587C2A"/>
    <w:pPr>
      <w:spacing w:after="120" w:line="480" w:lineRule="auto"/>
    </w:pPr>
    <w:rPr>
      <w:sz w:val="24"/>
      <w:szCs w:val="24"/>
      <w:lang w:val="uk-UA" w:eastAsia="pl-PL"/>
    </w:rPr>
  </w:style>
  <w:style w:type="paragraph" w:styleId="3">
    <w:name w:val="Body Text Indent 3"/>
    <w:basedOn w:val="a"/>
    <w:link w:val="30"/>
    <w:uiPriority w:val="99"/>
    <w:rsid w:val="00587C2A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587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06578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page number"/>
    <w:basedOn w:val="a0"/>
    <w:rsid w:val="00E06578"/>
  </w:style>
  <w:style w:type="paragraph" w:customStyle="1" w:styleId="a9">
    <w:name w:val="Знак Знак Знак Знак Знак Знак Знак"/>
    <w:basedOn w:val="a"/>
    <w:rsid w:val="001C50C4"/>
    <w:rPr>
      <w:rFonts w:ascii="Verdana" w:hAnsi="Verdana" w:cs="Verdana"/>
      <w:lang w:val="en-US" w:eastAsia="en-US"/>
    </w:rPr>
  </w:style>
  <w:style w:type="paragraph" w:styleId="aa">
    <w:name w:val="Body Text"/>
    <w:basedOn w:val="a"/>
    <w:rsid w:val="00384B79"/>
    <w:pPr>
      <w:spacing w:after="120"/>
    </w:pPr>
  </w:style>
  <w:style w:type="character" w:customStyle="1" w:styleId="30">
    <w:name w:val="Основной текст с отступом 3 Знак"/>
    <w:link w:val="3"/>
    <w:uiPriority w:val="99"/>
    <w:locked/>
    <w:rsid w:val="004A61A2"/>
    <w:rPr>
      <w:sz w:val="16"/>
      <w:szCs w:val="16"/>
    </w:rPr>
  </w:style>
  <w:style w:type="paragraph" w:styleId="ab">
    <w:name w:val="List Paragraph"/>
    <w:basedOn w:val="a"/>
    <w:uiPriority w:val="99"/>
    <w:qFormat/>
    <w:rsid w:val="00A920B5"/>
    <w:pPr>
      <w:ind w:left="720"/>
      <w:contextualSpacing/>
    </w:pPr>
    <w:rPr>
      <w:sz w:val="24"/>
      <w:szCs w:val="24"/>
      <w:lang w:val="uk-UA" w:eastAsia="uk-UA"/>
    </w:rPr>
  </w:style>
  <w:style w:type="paragraph" w:styleId="ac">
    <w:name w:val="No Spacing"/>
    <w:qFormat/>
    <w:rsid w:val="0031736D"/>
  </w:style>
  <w:style w:type="paragraph" w:styleId="31">
    <w:name w:val="Body Text 3"/>
    <w:basedOn w:val="a"/>
    <w:rsid w:val="00EB101C"/>
    <w:pPr>
      <w:spacing w:after="120"/>
    </w:pPr>
    <w:rPr>
      <w:sz w:val="16"/>
      <w:szCs w:val="16"/>
    </w:rPr>
  </w:style>
  <w:style w:type="character" w:customStyle="1" w:styleId="10">
    <w:name w:val="Заголовок 1 Знак"/>
    <w:link w:val="1"/>
    <w:locked/>
    <w:rsid w:val="00EB101C"/>
    <w:rPr>
      <w:rFonts w:ascii="Cambria" w:eastAsia="Calibri" w:hAnsi="Cambria"/>
      <w:b/>
      <w:kern w:val="32"/>
      <w:sz w:val="32"/>
      <w:lang w:bidi="ar-SA"/>
    </w:rPr>
  </w:style>
  <w:style w:type="character" w:customStyle="1" w:styleId="a7">
    <w:name w:val="Верхний колонтитул Знак"/>
    <w:link w:val="a6"/>
    <w:uiPriority w:val="99"/>
    <w:locked/>
    <w:rsid w:val="00EB101C"/>
    <w:rPr>
      <w:sz w:val="24"/>
      <w:szCs w:val="24"/>
      <w:lang w:val="ru-RU" w:eastAsia="ru-RU" w:bidi="ar-SA"/>
    </w:rPr>
  </w:style>
  <w:style w:type="paragraph" w:styleId="ad">
    <w:name w:val="Plain Text"/>
    <w:basedOn w:val="a"/>
    <w:link w:val="ae"/>
    <w:rsid w:val="00EB101C"/>
    <w:rPr>
      <w:rFonts w:ascii="Courier New" w:eastAsia="Calibri" w:hAnsi="Courier New"/>
      <w:lang w:val="uk-UA"/>
    </w:rPr>
  </w:style>
  <w:style w:type="character" w:customStyle="1" w:styleId="ae">
    <w:name w:val="Текст Знак"/>
    <w:link w:val="ad"/>
    <w:locked/>
    <w:rsid w:val="00EB101C"/>
    <w:rPr>
      <w:rFonts w:ascii="Courier New" w:eastAsia="Calibri" w:hAnsi="Courier New"/>
      <w:lang w:val="uk-UA" w:eastAsia="ru-RU" w:bidi="ar-SA"/>
    </w:rPr>
  </w:style>
  <w:style w:type="paragraph" w:styleId="af">
    <w:name w:val="Balloon Text"/>
    <w:basedOn w:val="a"/>
    <w:link w:val="af0"/>
    <w:uiPriority w:val="99"/>
    <w:rsid w:val="00AF0E9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AF0E96"/>
    <w:rPr>
      <w:rFonts w:ascii="Tahoma" w:hAnsi="Tahoma" w:cs="Tahoma"/>
      <w:sz w:val="16"/>
      <w:szCs w:val="16"/>
    </w:rPr>
  </w:style>
  <w:style w:type="paragraph" w:styleId="af1">
    <w:name w:val="caption"/>
    <w:basedOn w:val="a"/>
    <w:qFormat/>
    <w:rsid w:val="00E76FE5"/>
    <w:pPr>
      <w:jc w:val="center"/>
    </w:pPr>
    <w:rPr>
      <w:b/>
      <w:sz w:val="32"/>
      <w:lang w:val="uk-UA"/>
    </w:rPr>
  </w:style>
  <w:style w:type="character" w:customStyle="1" w:styleId="32">
    <w:name w:val="Основной текст (3)_"/>
    <w:basedOn w:val="a0"/>
    <w:link w:val="33"/>
    <w:rsid w:val="00866BBB"/>
    <w:rPr>
      <w:b/>
      <w:bCs/>
      <w:i/>
      <w:iCs/>
      <w:color w:val="222A35"/>
      <w:sz w:val="28"/>
      <w:szCs w:val="28"/>
    </w:rPr>
  </w:style>
  <w:style w:type="character" w:customStyle="1" w:styleId="af2">
    <w:name w:val="Другое_"/>
    <w:basedOn w:val="a0"/>
    <w:link w:val="af3"/>
    <w:rsid w:val="00866BBB"/>
  </w:style>
  <w:style w:type="paragraph" w:customStyle="1" w:styleId="33">
    <w:name w:val="Основной текст (3)"/>
    <w:basedOn w:val="a"/>
    <w:link w:val="32"/>
    <w:rsid w:val="00866BBB"/>
    <w:pPr>
      <w:widowControl w:val="0"/>
      <w:spacing w:after="290"/>
      <w:jc w:val="center"/>
    </w:pPr>
    <w:rPr>
      <w:b/>
      <w:bCs/>
      <w:i/>
      <w:iCs/>
      <w:color w:val="222A35"/>
      <w:sz w:val="28"/>
      <w:szCs w:val="28"/>
    </w:rPr>
  </w:style>
  <w:style w:type="paragraph" w:customStyle="1" w:styleId="af3">
    <w:name w:val="Другое"/>
    <w:basedOn w:val="a"/>
    <w:link w:val="af2"/>
    <w:rsid w:val="00866BBB"/>
    <w:pPr>
      <w:widowControl w:val="0"/>
      <w:jc w:val="center"/>
    </w:pPr>
  </w:style>
  <w:style w:type="character" w:customStyle="1" w:styleId="af4">
    <w:name w:val="Оглавление_"/>
    <w:basedOn w:val="a0"/>
    <w:link w:val="af5"/>
    <w:rsid w:val="00FB2105"/>
    <w:rPr>
      <w:i/>
      <w:iCs/>
    </w:rPr>
  </w:style>
  <w:style w:type="paragraph" w:customStyle="1" w:styleId="af5">
    <w:name w:val="Оглавление"/>
    <w:basedOn w:val="a"/>
    <w:link w:val="af4"/>
    <w:rsid w:val="00FB2105"/>
    <w:pPr>
      <w:widowControl w:val="0"/>
    </w:pPr>
    <w:rPr>
      <w:i/>
      <w:iCs/>
    </w:rPr>
  </w:style>
  <w:style w:type="character" w:customStyle="1" w:styleId="af6">
    <w:name w:val="Основной текст_"/>
    <w:basedOn w:val="a0"/>
    <w:link w:val="11"/>
    <w:rsid w:val="00FB2105"/>
  </w:style>
  <w:style w:type="paragraph" w:customStyle="1" w:styleId="11">
    <w:name w:val="Основной текст1"/>
    <w:basedOn w:val="a"/>
    <w:link w:val="af6"/>
    <w:rsid w:val="00FB2105"/>
    <w:pPr>
      <w:widowControl w:val="0"/>
      <w:ind w:firstLine="400"/>
    </w:pPr>
  </w:style>
  <w:style w:type="paragraph" w:styleId="af7">
    <w:name w:val="Normal (Web)"/>
    <w:basedOn w:val="a"/>
    <w:uiPriority w:val="99"/>
    <w:unhideWhenUsed/>
    <w:rsid w:val="00FB2105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qFormat/>
    <w:rsid w:val="009E34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9707</Words>
  <Characters>5534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</vt:lpstr>
    </vt:vector>
  </TitlesOfParts>
  <Company>MoBIL GROUP</Company>
  <LinksUpToDate>false</LinksUpToDate>
  <CharactersWithSpaces>15211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Admin</dc:creator>
  <cp:lastModifiedBy>Наташа</cp:lastModifiedBy>
  <cp:revision>77</cp:revision>
  <cp:lastPrinted>2020-12-24T12:21:00Z</cp:lastPrinted>
  <dcterms:created xsi:type="dcterms:W3CDTF">2022-07-18T08:51:00Z</dcterms:created>
  <dcterms:modified xsi:type="dcterms:W3CDTF">2024-10-18T11:32:00Z</dcterms:modified>
</cp:coreProperties>
</file>